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963F">
      <w:pPr>
        <w:rPr>
          <w:rFonts w:hint="eastAsia" w:ascii="宋体" w:hAnsi="宋体"/>
          <w:sz w:val="32"/>
          <w:szCs w:val="32"/>
        </w:rPr>
      </w:pPr>
    </w:p>
    <w:p w14:paraId="1FAEA7AF">
      <w:pPr>
        <w:rPr>
          <w:rFonts w:hint="eastAsia" w:ascii="宋体" w:hAnsi="宋体"/>
          <w:sz w:val="32"/>
          <w:szCs w:val="32"/>
        </w:rPr>
      </w:pPr>
    </w:p>
    <w:p w14:paraId="315EFEEF">
      <w:pPr>
        <w:rPr>
          <w:rFonts w:hint="eastAsia" w:ascii="宋体" w:hAnsi="宋体"/>
          <w:sz w:val="32"/>
          <w:szCs w:val="32"/>
        </w:rPr>
      </w:pPr>
    </w:p>
    <w:p w14:paraId="56148B01">
      <w:pPr>
        <w:rPr>
          <w:rFonts w:hint="eastAsia" w:ascii="宋体" w:hAnsi="宋体"/>
          <w:sz w:val="32"/>
          <w:szCs w:val="32"/>
        </w:rPr>
      </w:pPr>
    </w:p>
    <w:p w14:paraId="52CA3BC7">
      <w:pPr>
        <w:rPr>
          <w:rFonts w:hint="eastAsia" w:ascii="宋体" w:hAnsi="宋体"/>
          <w:sz w:val="32"/>
          <w:szCs w:val="32"/>
        </w:rPr>
      </w:pPr>
    </w:p>
    <w:p w14:paraId="5938EB3C">
      <w:pPr>
        <w:pStyle w:val="30"/>
        <w:rPr>
          <w:rFonts w:hint="eastAsia" w:ascii="宋体" w:hAnsi="宋体"/>
          <w:sz w:val="32"/>
          <w:szCs w:val="32"/>
        </w:rPr>
      </w:pPr>
    </w:p>
    <w:p w14:paraId="7E8D34F0">
      <w:pPr>
        <w:rPr>
          <w:rFonts w:hint="eastAsia" w:ascii="宋体" w:hAnsi="宋体"/>
          <w:sz w:val="32"/>
          <w:szCs w:val="32"/>
        </w:rPr>
      </w:pPr>
    </w:p>
    <w:p w14:paraId="3CA4B773">
      <w:pPr>
        <w:jc w:val="center"/>
        <w:rPr>
          <w:rFonts w:hint="eastAsia" w:ascii="宋体" w:hAnsi="宋体"/>
          <w:sz w:val="52"/>
          <w:szCs w:val="52"/>
        </w:rPr>
      </w:pPr>
      <w:r>
        <w:rPr>
          <w:rFonts w:hint="eastAsia" w:ascii="宋体" w:hAnsi="宋体"/>
          <w:b/>
          <w:sz w:val="52"/>
          <w:szCs w:val="52"/>
        </w:rPr>
        <w:t>安徽信息工程学院教务管理平台</w:t>
      </w:r>
    </w:p>
    <w:p w14:paraId="0FB39E4C">
      <w:pPr>
        <w:jc w:val="center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b/>
          <w:sz w:val="52"/>
          <w:szCs w:val="52"/>
        </w:rPr>
        <w:t>学生用户操作手册</w:t>
      </w:r>
    </w:p>
    <w:p w14:paraId="41ACAA43">
      <w:pPr>
        <w:jc w:val="center"/>
        <w:rPr>
          <w:rFonts w:hint="eastAsia" w:ascii="宋体" w:hAnsi="宋体"/>
          <w:sz w:val="32"/>
          <w:szCs w:val="32"/>
        </w:rPr>
      </w:pPr>
    </w:p>
    <w:p w14:paraId="20EC3819">
      <w:pPr>
        <w:jc w:val="center"/>
        <w:rPr>
          <w:rFonts w:hint="eastAsia" w:ascii="宋体" w:hAnsi="宋体"/>
          <w:sz w:val="32"/>
          <w:szCs w:val="32"/>
        </w:rPr>
      </w:pPr>
    </w:p>
    <w:p w14:paraId="10EC4049">
      <w:pPr>
        <w:jc w:val="center"/>
        <w:rPr>
          <w:rFonts w:hint="eastAsia" w:ascii="宋体" w:hAnsi="宋体"/>
          <w:sz w:val="32"/>
          <w:szCs w:val="32"/>
        </w:rPr>
      </w:pPr>
    </w:p>
    <w:p w14:paraId="1B001957">
      <w:pPr>
        <w:jc w:val="center"/>
        <w:rPr>
          <w:rFonts w:hint="eastAsia" w:ascii="宋体" w:hAnsi="宋体"/>
          <w:sz w:val="32"/>
          <w:szCs w:val="32"/>
        </w:rPr>
      </w:pPr>
    </w:p>
    <w:p w14:paraId="1599BDF2">
      <w:pPr>
        <w:jc w:val="center"/>
        <w:rPr>
          <w:rFonts w:hint="eastAsia" w:ascii="宋体" w:hAnsi="宋体"/>
          <w:sz w:val="32"/>
          <w:szCs w:val="32"/>
        </w:rPr>
      </w:pPr>
    </w:p>
    <w:p w14:paraId="4931E435">
      <w:pPr>
        <w:jc w:val="center"/>
        <w:rPr>
          <w:rFonts w:hint="eastAsia" w:ascii="宋体" w:hAnsi="宋体"/>
          <w:sz w:val="32"/>
          <w:szCs w:val="32"/>
        </w:rPr>
      </w:pPr>
    </w:p>
    <w:p w14:paraId="3AC5E93F">
      <w:pPr>
        <w:jc w:val="center"/>
        <w:rPr>
          <w:rFonts w:hint="eastAsia" w:ascii="宋体" w:hAnsi="宋体"/>
          <w:sz w:val="32"/>
          <w:szCs w:val="32"/>
        </w:rPr>
      </w:pPr>
    </w:p>
    <w:p w14:paraId="3BB6ED65">
      <w:pPr>
        <w:jc w:val="center"/>
        <w:rPr>
          <w:rFonts w:hint="eastAsia" w:ascii="宋体" w:hAnsi="宋体"/>
          <w:sz w:val="32"/>
          <w:szCs w:val="32"/>
        </w:rPr>
      </w:pPr>
    </w:p>
    <w:p w14:paraId="66047A32">
      <w:pPr>
        <w:jc w:val="center"/>
        <w:rPr>
          <w:rFonts w:hint="eastAsia" w:ascii="宋体" w:hAnsi="宋体"/>
          <w:sz w:val="32"/>
          <w:szCs w:val="32"/>
        </w:rPr>
      </w:pPr>
    </w:p>
    <w:p w14:paraId="1A1E1471">
      <w:pPr>
        <w:jc w:val="center"/>
        <w:rPr>
          <w:rFonts w:hint="eastAsia" w:ascii="宋体" w:hAnsi="宋体"/>
          <w:sz w:val="32"/>
          <w:szCs w:val="32"/>
        </w:rPr>
      </w:pPr>
    </w:p>
    <w:p w14:paraId="07D14461">
      <w:pPr>
        <w:jc w:val="center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正方软件股份有限公司</w:t>
      </w:r>
    </w:p>
    <w:p w14:paraId="09574AC6">
      <w:pPr>
        <w:rPr>
          <w:rFonts w:hint="eastAsia" w:ascii="宋体" w:hAnsi="宋体"/>
        </w:rPr>
        <w:sectPr>
          <w:headerReference r:id="rId6" w:type="first"/>
          <w:headerReference r:id="rId5" w:type="default"/>
          <w:footerReference r:id="rId7" w:type="default"/>
          <w:pgSz w:w="11906" w:h="16838"/>
          <w:pgMar w:top="1440" w:right="1800" w:bottom="1440" w:left="1800" w:header="851" w:footer="992" w:gutter="0"/>
          <w:pgNumType w:start="0"/>
          <w:cols w:space="720" w:num="1"/>
          <w:titlePg/>
          <w:docGrid w:type="linesAndChars" w:linePitch="312" w:charSpace="0"/>
        </w:sectPr>
      </w:pPr>
    </w:p>
    <w:p w14:paraId="27F12033">
      <w:pPr>
        <w:jc w:val="center"/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>目   录</w:t>
      </w:r>
      <w:bookmarkStart w:id="0" w:name="_Toc172772766"/>
      <w:bookmarkStart w:id="1" w:name="_Toc81904783"/>
      <w:bookmarkStart w:id="2" w:name="_Toc171485117"/>
      <w:bookmarkStart w:id="3" w:name="_Toc143917099"/>
      <w:bookmarkStart w:id="4" w:name="_Toc82585353"/>
    </w:p>
    <w:p w14:paraId="66793006">
      <w:pPr>
        <w:pStyle w:val="27"/>
        <w:rPr>
          <w:b w:val="0"/>
          <w:bCs w:val="0"/>
          <w:caps w:val="0"/>
          <w:sz w:val="21"/>
          <w:szCs w:val="22"/>
        </w:rPr>
      </w:pPr>
      <w:r>
        <w:rPr>
          <w:rFonts w:ascii="宋体" w:hAnsi="宋体"/>
          <w:b w:val="0"/>
        </w:rPr>
        <w:fldChar w:fldCharType="begin"/>
      </w:r>
      <w:r>
        <w:rPr>
          <w:rFonts w:ascii="宋体" w:hAnsi="宋体"/>
          <w:b w:val="0"/>
        </w:rPr>
        <w:instrText xml:space="preserve"> </w:instrText>
      </w:r>
      <w:r>
        <w:rPr>
          <w:rFonts w:hint="eastAsia" w:ascii="宋体" w:hAnsi="宋体"/>
          <w:b w:val="0"/>
        </w:rPr>
        <w:instrText xml:space="preserve">TOC \o "1-3" \h \z \u</w:instrText>
      </w:r>
      <w:r>
        <w:rPr>
          <w:rFonts w:ascii="宋体" w:hAnsi="宋体"/>
          <w:b w:val="0"/>
        </w:rPr>
        <w:instrText xml:space="preserve"> </w:instrText>
      </w:r>
      <w:r>
        <w:rPr>
          <w:rFonts w:ascii="宋体" w:hAnsi="宋体"/>
          <w:b w:val="0"/>
        </w:rPr>
        <w:fldChar w:fldCharType="separate"/>
      </w: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"_Toc492800926"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  <w:rFonts w:ascii="宋体" w:hAnsi="宋体"/>
        </w:rPr>
        <w:t>1</w:t>
      </w:r>
      <w:r>
        <w:rPr>
          <w:b w:val="0"/>
          <w:bCs w:val="0"/>
          <w:caps w:val="0"/>
          <w:sz w:val="21"/>
          <w:szCs w:val="22"/>
        </w:rPr>
        <w:tab/>
      </w:r>
      <w:r>
        <w:rPr>
          <w:rStyle w:val="42"/>
          <w:rFonts w:hint="eastAsia" w:ascii="宋体" w:hAnsi="宋体"/>
        </w:rPr>
        <w:t>运行环境</w:t>
      </w:r>
      <w:r>
        <w:tab/>
      </w:r>
      <w:r>
        <w:fldChar w:fldCharType="begin"/>
      </w:r>
      <w:r>
        <w:instrText xml:space="preserve"> PAGEREF _Toc492800926 \h </w:instrText>
      </w:r>
      <w:r>
        <w:fldChar w:fldCharType="separate"/>
      </w:r>
      <w:r>
        <w:t>2</w:t>
      </w:r>
      <w:r>
        <w:fldChar w:fldCharType="end"/>
      </w:r>
      <w:r>
        <w:rPr>
          <w:rStyle w:val="42"/>
        </w:rPr>
        <w:fldChar w:fldCharType="end"/>
      </w:r>
    </w:p>
    <w:p w14:paraId="15D66E14">
      <w:pPr>
        <w:pStyle w:val="27"/>
        <w:rPr>
          <w:b w:val="0"/>
          <w:bCs w:val="0"/>
          <w:caps w:val="0"/>
          <w:sz w:val="21"/>
          <w:szCs w:val="22"/>
        </w:rPr>
      </w:pP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"_Toc492800927"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  <w:rFonts w:ascii="宋体" w:hAnsi="宋体"/>
        </w:rPr>
        <w:t>2</w:t>
      </w:r>
      <w:r>
        <w:rPr>
          <w:b w:val="0"/>
          <w:bCs w:val="0"/>
          <w:caps w:val="0"/>
          <w:sz w:val="21"/>
          <w:szCs w:val="22"/>
        </w:rPr>
        <w:tab/>
      </w:r>
      <w:r>
        <w:rPr>
          <w:rStyle w:val="42"/>
          <w:rFonts w:hint="eastAsia" w:ascii="宋体" w:hAnsi="宋体"/>
        </w:rPr>
        <w:t>使用说明</w:t>
      </w:r>
      <w:r>
        <w:tab/>
      </w:r>
      <w:r>
        <w:fldChar w:fldCharType="begin"/>
      </w:r>
      <w:r>
        <w:instrText xml:space="preserve"> PAGEREF _Toc492800927 \h </w:instrText>
      </w:r>
      <w:r>
        <w:fldChar w:fldCharType="separate"/>
      </w:r>
      <w:r>
        <w:t>2</w:t>
      </w:r>
      <w:r>
        <w:fldChar w:fldCharType="end"/>
      </w:r>
      <w:r>
        <w:rPr>
          <w:rStyle w:val="42"/>
        </w:rPr>
        <w:fldChar w:fldCharType="end"/>
      </w:r>
    </w:p>
    <w:p w14:paraId="70440EB1">
      <w:pPr>
        <w:pStyle w:val="30"/>
        <w:rPr>
          <w:smallCaps w:val="0"/>
          <w:sz w:val="21"/>
          <w:szCs w:val="22"/>
        </w:rPr>
      </w:pP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"_Toc492800928"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  <w:rFonts w:ascii="宋体" w:hAnsi="宋体"/>
        </w:rPr>
        <w:t>2.1</w:t>
      </w:r>
      <w:r>
        <w:rPr>
          <w:smallCaps w:val="0"/>
          <w:sz w:val="21"/>
          <w:szCs w:val="22"/>
        </w:rPr>
        <w:tab/>
      </w:r>
      <w:r>
        <w:rPr>
          <w:rStyle w:val="42"/>
          <w:rFonts w:hint="eastAsia" w:ascii="宋体" w:hAnsi="宋体"/>
        </w:rPr>
        <w:t>登录平台</w:t>
      </w:r>
      <w:r>
        <w:tab/>
      </w:r>
      <w:r>
        <w:fldChar w:fldCharType="begin"/>
      </w:r>
      <w:r>
        <w:instrText xml:space="preserve"> PAGEREF _Toc492800928 \h </w:instrText>
      </w:r>
      <w:r>
        <w:fldChar w:fldCharType="separate"/>
      </w:r>
      <w:r>
        <w:t>2</w:t>
      </w:r>
      <w:r>
        <w:fldChar w:fldCharType="end"/>
      </w:r>
      <w:r>
        <w:rPr>
          <w:rStyle w:val="42"/>
        </w:rPr>
        <w:fldChar w:fldCharType="end"/>
      </w:r>
    </w:p>
    <w:p w14:paraId="33F72BE1">
      <w:pPr>
        <w:pStyle w:val="30"/>
        <w:rPr>
          <w:smallCaps w:val="0"/>
          <w:sz w:val="21"/>
          <w:szCs w:val="22"/>
        </w:rPr>
      </w:pP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"_Toc492800929"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  <w:rFonts w:ascii="宋体" w:hAnsi="宋体"/>
        </w:rPr>
        <w:t>2.2</w:t>
      </w:r>
      <w:r>
        <w:rPr>
          <w:smallCaps w:val="0"/>
          <w:sz w:val="21"/>
          <w:szCs w:val="22"/>
        </w:rPr>
        <w:tab/>
      </w:r>
      <w:r>
        <w:rPr>
          <w:rStyle w:val="42"/>
          <w:rFonts w:hint="eastAsia"/>
        </w:rPr>
        <w:t>学生证补办维护</w:t>
      </w:r>
      <w:r>
        <w:tab/>
      </w:r>
      <w:r>
        <w:fldChar w:fldCharType="begin"/>
      </w:r>
      <w:r>
        <w:instrText xml:space="preserve"> PAGEREF _Toc492800929 \h </w:instrText>
      </w:r>
      <w:r>
        <w:fldChar w:fldCharType="separate"/>
      </w:r>
      <w:r>
        <w:t>4</w:t>
      </w:r>
      <w:r>
        <w:fldChar w:fldCharType="end"/>
      </w:r>
      <w:r>
        <w:rPr>
          <w:rStyle w:val="42"/>
        </w:rPr>
        <w:fldChar w:fldCharType="end"/>
      </w:r>
    </w:p>
    <w:p w14:paraId="1799D0BF">
      <w:pPr>
        <w:pStyle w:val="30"/>
        <w:rPr>
          <w:smallCaps w:val="0"/>
          <w:sz w:val="21"/>
          <w:szCs w:val="22"/>
        </w:rPr>
      </w:pP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"_Toc492800930"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</w:rPr>
        <w:t>2.3</w:t>
      </w:r>
      <w:r>
        <w:rPr>
          <w:smallCaps w:val="0"/>
          <w:sz w:val="21"/>
          <w:szCs w:val="22"/>
        </w:rPr>
        <w:tab/>
      </w:r>
      <w:r>
        <w:rPr>
          <w:rStyle w:val="42"/>
          <w:rFonts w:hint="eastAsia"/>
        </w:rPr>
        <w:t>补考确认</w:t>
      </w:r>
      <w:r>
        <w:tab/>
      </w:r>
      <w:r>
        <w:fldChar w:fldCharType="begin"/>
      </w:r>
      <w:r>
        <w:instrText xml:space="preserve"> PAGEREF _Toc492800930 \h </w:instrText>
      </w:r>
      <w:r>
        <w:fldChar w:fldCharType="separate"/>
      </w:r>
      <w:r>
        <w:t>4</w:t>
      </w:r>
      <w:r>
        <w:fldChar w:fldCharType="end"/>
      </w:r>
      <w:r>
        <w:rPr>
          <w:rStyle w:val="42"/>
        </w:rPr>
        <w:fldChar w:fldCharType="end"/>
      </w:r>
    </w:p>
    <w:p w14:paraId="4244AD95">
      <w:pPr>
        <w:pStyle w:val="30"/>
        <w:rPr>
          <w:smallCaps w:val="0"/>
          <w:sz w:val="21"/>
          <w:szCs w:val="22"/>
        </w:rPr>
      </w:pP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"_Toc492800931"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  <w:rFonts w:ascii="宋体" w:hAnsi="宋体"/>
        </w:rPr>
        <w:t>2.4</w:t>
      </w:r>
      <w:r>
        <w:rPr>
          <w:smallCaps w:val="0"/>
          <w:sz w:val="21"/>
          <w:szCs w:val="22"/>
        </w:rPr>
        <w:tab/>
      </w:r>
      <w:r>
        <w:rPr>
          <w:rStyle w:val="42"/>
          <w:rFonts w:hint="eastAsia"/>
        </w:rPr>
        <w:t>考级项目报名</w:t>
      </w:r>
      <w:r>
        <w:tab/>
      </w:r>
      <w:r>
        <w:fldChar w:fldCharType="begin"/>
      </w:r>
      <w:r>
        <w:instrText xml:space="preserve"> PAGEREF _Toc492800931 \h </w:instrText>
      </w:r>
      <w:r>
        <w:fldChar w:fldCharType="separate"/>
      </w:r>
      <w:r>
        <w:t>5</w:t>
      </w:r>
      <w:r>
        <w:fldChar w:fldCharType="end"/>
      </w:r>
      <w:r>
        <w:rPr>
          <w:rStyle w:val="42"/>
        </w:rPr>
        <w:fldChar w:fldCharType="end"/>
      </w:r>
    </w:p>
    <w:p w14:paraId="5ABA754D">
      <w:pPr>
        <w:pStyle w:val="30"/>
        <w:rPr>
          <w:smallCaps w:val="0"/>
          <w:sz w:val="21"/>
          <w:szCs w:val="22"/>
        </w:rPr>
      </w:pP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"_Toc492800932"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  <w:rFonts w:ascii="宋体" w:hAnsi="宋体"/>
        </w:rPr>
        <w:t>2.5</w:t>
      </w:r>
      <w:r>
        <w:rPr>
          <w:smallCaps w:val="0"/>
          <w:sz w:val="21"/>
          <w:szCs w:val="22"/>
        </w:rPr>
        <w:tab/>
      </w:r>
      <w:r>
        <w:rPr>
          <w:rStyle w:val="42"/>
          <w:rFonts w:hint="eastAsia"/>
        </w:rPr>
        <w:t>教学项目报名</w:t>
      </w:r>
      <w:r>
        <w:tab/>
      </w:r>
      <w:r>
        <w:fldChar w:fldCharType="begin"/>
      </w:r>
      <w:r>
        <w:instrText xml:space="preserve"> PAGEREF _Toc492800932 \h </w:instrText>
      </w:r>
      <w:r>
        <w:fldChar w:fldCharType="separate"/>
      </w:r>
      <w:r>
        <w:t>7</w:t>
      </w:r>
      <w:r>
        <w:fldChar w:fldCharType="end"/>
      </w:r>
      <w:r>
        <w:rPr>
          <w:rStyle w:val="42"/>
        </w:rPr>
        <w:fldChar w:fldCharType="end"/>
      </w:r>
    </w:p>
    <w:p w14:paraId="54329F79">
      <w:pPr>
        <w:pStyle w:val="30"/>
        <w:rPr>
          <w:smallCaps w:val="0"/>
          <w:sz w:val="21"/>
          <w:szCs w:val="22"/>
        </w:rPr>
      </w:pPr>
      <w:r>
        <w:rPr>
          <w:rStyle w:val="42"/>
        </w:rPr>
        <w:fldChar w:fldCharType="begin"/>
      </w:r>
      <w:r>
        <w:rPr>
          <w:rStyle w:val="42"/>
        </w:rPr>
        <w:instrText xml:space="preserve"> </w:instrText>
      </w:r>
      <w:r>
        <w:instrText xml:space="preserve">HYPERLINK \l "_Toc492800933"</w:instrText>
      </w:r>
      <w:r>
        <w:rPr>
          <w:rStyle w:val="42"/>
        </w:rPr>
        <w:instrText xml:space="preserve"> </w:instrText>
      </w:r>
      <w:r>
        <w:rPr>
          <w:rStyle w:val="42"/>
        </w:rPr>
        <w:fldChar w:fldCharType="separate"/>
      </w:r>
      <w:r>
        <w:rPr>
          <w:rStyle w:val="42"/>
        </w:rPr>
        <w:t>2.6</w:t>
      </w:r>
      <w:r>
        <w:rPr>
          <w:smallCaps w:val="0"/>
          <w:sz w:val="21"/>
          <w:szCs w:val="22"/>
        </w:rPr>
        <w:tab/>
      </w:r>
      <w:r>
        <w:rPr>
          <w:rStyle w:val="42"/>
          <w:rFonts w:hint="eastAsia"/>
        </w:rPr>
        <w:t>自主选课</w:t>
      </w:r>
      <w:r>
        <w:tab/>
      </w:r>
      <w:r>
        <w:fldChar w:fldCharType="begin"/>
      </w:r>
      <w:r>
        <w:instrText xml:space="preserve"> PAGEREF _Toc492800933 \h </w:instrText>
      </w:r>
      <w:r>
        <w:fldChar w:fldCharType="separate"/>
      </w:r>
      <w:r>
        <w:t>9</w:t>
      </w:r>
      <w:r>
        <w:fldChar w:fldCharType="end"/>
      </w:r>
      <w:r>
        <w:rPr>
          <w:rStyle w:val="42"/>
        </w:rPr>
        <w:fldChar w:fldCharType="end"/>
      </w:r>
    </w:p>
    <w:p w14:paraId="6801E9F3">
      <w:pPr>
        <w:jc w:val="center"/>
        <w:rPr>
          <w:rFonts w:hint="eastAsia" w:ascii="宋体" w:hAnsi="宋体"/>
          <w:b/>
        </w:rPr>
      </w:pPr>
      <w:r>
        <w:rPr>
          <w:rFonts w:ascii="宋体" w:hAnsi="宋体"/>
          <w:b/>
        </w:rPr>
        <w:fldChar w:fldCharType="end"/>
      </w:r>
    </w:p>
    <w:p w14:paraId="5B9EF884">
      <w:pPr>
        <w:jc w:val="center"/>
        <w:rPr>
          <w:rFonts w:ascii="宋体" w:hAnsi="宋体"/>
        </w:rPr>
        <w:sectPr>
          <w:headerReference r:id="rId8" w:type="first"/>
          <w:footerReference r:id="rId9" w:type="first"/>
          <w:pgSz w:w="11906" w:h="16838"/>
          <w:pgMar w:top="1418" w:right="1134" w:bottom="1134" w:left="1418" w:header="851" w:footer="738" w:gutter="0"/>
          <w:pgNumType w:start="1"/>
          <w:cols w:space="720" w:num="1"/>
          <w:docGrid w:type="linesAndChars" w:linePitch="312" w:charSpace="0"/>
        </w:sectPr>
      </w:pPr>
    </w:p>
    <w:bookmarkEnd w:id="0"/>
    <w:p w14:paraId="6B0E3C12">
      <w:pPr>
        <w:pStyle w:val="2"/>
        <w:rPr>
          <w:rFonts w:hint="eastAsia" w:ascii="宋体" w:hAnsi="宋体"/>
        </w:rPr>
      </w:pPr>
      <w:bookmarkStart w:id="5" w:name="_Toc492800926"/>
      <w:r>
        <w:rPr>
          <w:rFonts w:hint="eastAsia" w:ascii="宋体" w:hAnsi="宋体"/>
        </w:rPr>
        <w:t>运行环境</w:t>
      </w:r>
      <w:bookmarkEnd w:id="5"/>
    </w:p>
    <w:p w14:paraId="47C644E5">
      <w:pPr>
        <w:ind w:left="432" w:firstLine="0"/>
        <w:rPr>
          <w:rFonts w:hint="eastAsia"/>
        </w:rPr>
      </w:pPr>
      <w:r>
        <w:rPr>
          <w:rFonts w:hint="eastAsia"/>
        </w:rPr>
        <w:t>访问平台的浏览器要求：Mozilla Firefox、Google Chrome、baidu、IE9及以上版本。</w:t>
      </w:r>
    </w:p>
    <w:p w14:paraId="13C4319F">
      <w:pPr>
        <w:rPr>
          <w:rFonts w:hint="eastAsia" w:ascii="宋体" w:hAnsi="宋体"/>
        </w:rPr>
      </w:pPr>
      <w:r>
        <w:rPr>
          <w:rFonts w:hint="eastAsia" w:ascii="宋体" w:hAnsi="宋体"/>
        </w:rPr>
        <w:tab/>
      </w:r>
    </w:p>
    <w:p w14:paraId="0721C9D0">
      <w:pPr>
        <w:pStyle w:val="2"/>
        <w:rPr>
          <w:rFonts w:hint="eastAsia" w:ascii="宋体" w:hAnsi="宋体"/>
        </w:rPr>
      </w:pPr>
      <w:bookmarkStart w:id="6" w:name="_Toc383435643"/>
      <w:bookmarkStart w:id="7" w:name="_Toc492800927"/>
      <w:r>
        <w:rPr>
          <w:rFonts w:hint="eastAsia" w:ascii="宋体" w:hAnsi="宋体"/>
        </w:rPr>
        <w:t>使用说明</w:t>
      </w:r>
      <w:bookmarkEnd w:id="6"/>
      <w:bookmarkEnd w:id="7"/>
    </w:p>
    <w:p w14:paraId="5A1E3772">
      <w:pPr>
        <w:pStyle w:val="3"/>
        <w:rPr>
          <w:rFonts w:ascii="宋体" w:hAnsi="宋体"/>
        </w:rPr>
      </w:pPr>
      <w:bookmarkStart w:id="8" w:name="_Toc383435644"/>
      <w:bookmarkStart w:id="9" w:name="_Toc492800928"/>
      <w:bookmarkStart w:id="10" w:name="_Toc340129043"/>
      <w:r>
        <w:rPr>
          <w:rFonts w:hint="eastAsia" w:ascii="宋体" w:hAnsi="宋体"/>
        </w:rPr>
        <w:t>登录</w:t>
      </w:r>
      <w:bookmarkEnd w:id="8"/>
      <w:r>
        <w:rPr>
          <w:rFonts w:hint="eastAsia" w:ascii="宋体" w:hAnsi="宋体"/>
        </w:rPr>
        <w:t>平台</w:t>
      </w:r>
      <w:bookmarkEnd w:id="9"/>
    </w:p>
    <w:p w14:paraId="6983FE96">
      <w:pPr>
        <w:ind w:left="0" w:firstLine="454"/>
        <w:rPr>
          <w:rFonts w:hint="eastAsia"/>
        </w:rPr>
      </w:pPr>
      <w:r>
        <w:t>外网登录地址</w:t>
      </w:r>
      <w:r>
        <w:rPr>
          <w:rFonts w:hint="eastAsia"/>
        </w:rPr>
        <w:t>：</w:t>
      </w:r>
      <w:r>
        <w:fldChar w:fldCharType="begin"/>
      </w:r>
      <w:r>
        <w:instrText xml:space="preserve"> HYPERLINK "http://teach.aiit.edu.cn/" </w:instrText>
      </w:r>
      <w:r>
        <w:fldChar w:fldCharType="separate"/>
      </w:r>
      <w:r>
        <w:t>http://teach.aiit.edu.cn/</w:t>
      </w:r>
      <w:r>
        <w:fldChar w:fldCharType="end"/>
      </w:r>
      <w:r>
        <w:t xml:space="preserve">     学院内网登录地址</w:t>
      </w:r>
      <w:r>
        <w:rPr>
          <w:rFonts w:hint="eastAsia"/>
        </w:rPr>
        <w:t>：http://172.16.1.182/jwglxt</w:t>
      </w:r>
    </w:p>
    <w:p w14:paraId="354C2A13">
      <w:pPr>
        <w:ind w:left="0" w:firstLine="454"/>
        <w:rPr>
          <w:rFonts w:hint="eastAsia"/>
        </w:rPr>
      </w:pPr>
      <w:r>
        <w:rPr>
          <w:rFonts w:hint="eastAsia"/>
        </w:rPr>
        <w:t>进入教务管理信息系统登录页面，如下图所示：输入用户名密码（默认密码：888888），点击登录按钮，即可成功登录平台。</w:t>
      </w:r>
    </w:p>
    <w:p w14:paraId="1A3B7B05">
      <w:pPr>
        <w:ind w:left="456"/>
        <w:jc w:val="center"/>
        <w:rPr>
          <w:rFonts w:hint="eastAsia"/>
        </w:rPr>
      </w:pPr>
      <w:r>
        <w:drawing>
          <wp:inline distT="0" distB="0" distL="114300" distR="114300">
            <wp:extent cx="5941695" cy="3004820"/>
            <wp:effectExtent l="0" t="0" r="190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300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7DE9A">
      <w:pPr>
        <w:ind w:left="456"/>
        <w:jc w:val="center"/>
        <w:rPr>
          <w:rFonts w:hint="eastAsia"/>
        </w:rPr>
      </w:pPr>
      <w:r>
        <w:rPr>
          <w:rFonts w:hint="eastAsia"/>
        </w:rPr>
        <w:t>图1</w:t>
      </w:r>
    </w:p>
    <w:p w14:paraId="2B311357">
      <w:pPr>
        <w:ind w:left="456"/>
        <w:jc w:val="left"/>
        <w:rPr>
          <w:rFonts w:hint="eastAsia"/>
        </w:rPr>
      </w:pPr>
      <w:r>
        <w:rPr>
          <w:rFonts w:hint="eastAsia"/>
        </w:rPr>
        <w:t>备注：</w:t>
      </w:r>
    </w:p>
    <w:p w14:paraId="066BFA76">
      <w:pPr>
        <w:ind w:left="456"/>
        <w:jc w:val="left"/>
        <w:rPr>
          <w:rFonts w:hint="eastAsia"/>
        </w:rPr>
      </w:pPr>
      <w:r>
        <w:rPr>
          <w:rFonts w:hint="eastAsia"/>
        </w:rPr>
        <w:t>备注一：学号或密码输入有误，系统提示“账号或密码输入有误，请核对！”，直到输入正确的账号和密码才能进入系统。如果连续3次输入错误，系统会要求输入校验码。</w:t>
      </w:r>
    </w:p>
    <w:p w14:paraId="3D7885ED">
      <w:pPr>
        <w:ind w:left="456"/>
        <w:jc w:val="left"/>
        <w:rPr>
          <w:rFonts w:hint="eastAsia"/>
        </w:rPr>
      </w:pPr>
      <w:r>
        <w:rPr>
          <w:rFonts w:hint="eastAsia"/>
        </w:rPr>
        <w:t>备注二：密码过于简单，系统账号和密码验证通过后，强制要求改掉密码后要求再次登陆系统（密码必须数字、字母、特殊符号的组合）。</w:t>
      </w:r>
    </w:p>
    <w:p w14:paraId="47B4EDFD">
      <w:pPr>
        <w:ind w:left="0" w:firstLine="0"/>
        <w:rPr>
          <w:rFonts w:hint="eastAsia"/>
        </w:rPr>
      </w:pPr>
    </w:p>
    <w:p w14:paraId="45C1DF9C">
      <w:pPr>
        <w:ind w:left="0" w:firstLine="0"/>
        <w:rPr>
          <w:rFonts w:hint="eastAsia"/>
        </w:rPr>
      </w:pPr>
      <w:r>
        <w:rPr>
          <w:rFonts w:hint="eastAsia"/>
        </w:rPr>
        <w:t>登录平台后显示个人中心界面如下：</w:t>
      </w:r>
    </w:p>
    <w:p w14:paraId="002A0159">
      <w:pPr>
        <w:ind w:left="456"/>
        <w:rPr>
          <w:rFonts w:hint="eastAsia"/>
        </w:rPr>
      </w:pPr>
      <w:r>
        <w:drawing>
          <wp:inline distT="0" distB="0" distL="114300" distR="114300">
            <wp:extent cx="5475605" cy="3116580"/>
            <wp:effectExtent l="0" t="0" r="10795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75605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9FE8E">
      <w:pPr>
        <w:ind w:left="456"/>
        <w:jc w:val="center"/>
      </w:pPr>
      <w:r>
        <w:rPr>
          <w:rFonts w:hint="eastAsia"/>
        </w:rPr>
        <w:t>图2</w:t>
      </w:r>
    </w:p>
    <w:p w14:paraId="3BEDDFAD">
      <w:pPr>
        <w:ind w:left="0" w:firstLine="0"/>
        <w:rPr>
          <w:rFonts w:hint="eastAsia"/>
        </w:rPr>
      </w:pPr>
      <w:r>
        <w:rPr>
          <w:rFonts w:hint="eastAsia"/>
        </w:rPr>
        <w:t>点击我的应用旁边的齿轮，跳出来的界面可点击增加（下图蓝圈圈出来的加图标）、删除（下图左边绿圈圈出来的减图标）来维护常用服务。</w:t>
      </w:r>
    </w:p>
    <w:bookmarkEnd w:id="10"/>
    <w:p w14:paraId="582A3492">
      <w:pPr>
        <w:rPr>
          <w:rFonts w:hint="eastAsia"/>
        </w:rPr>
      </w:pPr>
      <w:r>
        <w:drawing>
          <wp:inline distT="0" distB="0" distL="114300" distR="114300">
            <wp:extent cx="5941695" cy="3387725"/>
            <wp:effectExtent l="0" t="0" r="1905" b="317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338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B0FF4">
      <w:pPr>
        <w:jc w:val="center"/>
        <w:rPr>
          <w:rFonts w:hint="eastAsia"/>
        </w:rPr>
      </w:pPr>
      <w:r>
        <w:rPr>
          <w:rFonts w:hint="eastAsia"/>
        </w:rPr>
        <w:t>图3</w:t>
      </w:r>
    </w:p>
    <w:p w14:paraId="43403018">
      <w:pPr>
        <w:ind w:left="0" w:firstLine="0"/>
        <w:rPr>
          <w:rFonts w:hint="eastAsia"/>
        </w:rPr>
      </w:pPr>
      <w:r>
        <w:rPr>
          <w:rFonts w:hint="eastAsia"/>
        </w:rPr>
        <w:t>维护的常用服务会直接在界面上显示（显示顺序在下图的左边可以进行图标拖动来排序），用户可以直接点击就会进入界面进行相关操作</w:t>
      </w:r>
    </w:p>
    <w:p w14:paraId="2580E07E">
      <w:pPr>
        <w:pStyle w:val="3"/>
        <w:tabs>
          <w:tab w:val="left" w:pos="718"/>
          <w:tab w:val="clear" w:pos="681"/>
          <w:tab w:val="clear" w:pos="717"/>
        </w:tabs>
        <w:ind w:left="718"/>
        <w:rPr>
          <w:rFonts w:hint="eastAsia" w:ascii="宋体" w:hAnsi="宋体"/>
        </w:rPr>
      </w:pPr>
      <w:bookmarkStart w:id="11" w:name="_Toc492800929"/>
      <w:r>
        <w:rPr>
          <w:rFonts w:hint="eastAsia"/>
        </w:rPr>
        <w:t>学生证补办维护</w:t>
      </w:r>
      <w:bookmarkEnd w:id="11"/>
    </w:p>
    <w:p w14:paraId="26D09FD9"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个人中心功能菜单（报名申请-学生证补办申请）可提交学生证补办申请，备注中填写详细原因</w:t>
      </w:r>
    </w:p>
    <w:p w14:paraId="011EDE91">
      <w:r>
        <w:drawing>
          <wp:inline distT="0" distB="0" distL="114300" distR="114300">
            <wp:extent cx="5939155" cy="2145665"/>
            <wp:effectExtent l="0" t="0" r="4445" b="6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6ABC9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4</w:t>
      </w:r>
    </w:p>
    <w:p w14:paraId="08A8BE6D">
      <w:pPr>
        <w:rPr>
          <w:rFonts w:hint="eastAsia"/>
        </w:rPr>
      </w:pPr>
      <w:r>
        <w:t>提交完成后</w:t>
      </w:r>
      <w:r>
        <w:rPr>
          <w:rFonts w:hint="eastAsia"/>
        </w:rPr>
        <w:t>，</w:t>
      </w:r>
      <w:r>
        <w:t>查看下方申请结果</w:t>
      </w:r>
      <w:r>
        <w:rPr>
          <w:rFonts w:hint="eastAsia"/>
        </w:rPr>
        <w:t>，</w:t>
      </w:r>
      <w:r>
        <w:t>流程跟踪</w:t>
      </w:r>
      <w:r>
        <w:rPr>
          <w:rFonts w:hint="eastAsia"/>
        </w:rPr>
        <w:t>，</w:t>
      </w:r>
      <w:r>
        <w:t>可以看到目前</w:t>
      </w:r>
      <w:r>
        <w:rPr>
          <w:rFonts w:hint="eastAsia"/>
        </w:rPr>
        <w:t>审核</w:t>
      </w:r>
      <w:r>
        <w:t>的</w:t>
      </w:r>
      <w:r>
        <w:rPr>
          <w:rFonts w:hint="eastAsia"/>
        </w:rPr>
        <w:t>情况</w:t>
      </w:r>
    </w:p>
    <w:p w14:paraId="117FD997">
      <w:r>
        <w:drawing>
          <wp:inline distT="0" distB="0" distL="114300" distR="114300">
            <wp:extent cx="5936615" cy="2785745"/>
            <wp:effectExtent l="0" t="0" r="6985" b="825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09DA1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5</w:t>
      </w:r>
    </w:p>
    <w:p w14:paraId="305D2083">
      <w:pPr>
        <w:pStyle w:val="3"/>
        <w:tabs>
          <w:tab w:val="left" w:pos="718"/>
          <w:tab w:val="clear" w:pos="681"/>
          <w:tab w:val="clear" w:pos="717"/>
        </w:tabs>
        <w:ind w:left="718"/>
        <w:rPr>
          <w:rFonts w:hint="eastAsia"/>
        </w:rPr>
      </w:pPr>
      <w:bookmarkStart w:id="12" w:name="_Toc492800930"/>
      <w:r>
        <w:rPr>
          <w:rFonts w:hint="eastAsia"/>
        </w:rPr>
        <w:t>补考确认</w:t>
      </w:r>
      <w:bookmarkEnd w:id="12"/>
    </w:p>
    <w:p w14:paraId="67BFC7A3">
      <w:pPr>
        <w:ind w:left="0" w:firstLine="0"/>
        <w:rPr>
          <w:rFonts w:hint="eastAsia"/>
        </w:rPr>
      </w:pPr>
      <w:r>
        <w:rPr>
          <w:rFonts w:hint="eastAsia" w:ascii="宋体" w:hAnsi="宋体"/>
          <w:szCs w:val="21"/>
        </w:rPr>
        <w:t>个人中心功能菜单（报名申请-补考确认），可查看当前学期补考信息</w:t>
      </w:r>
    </w:p>
    <w:p w14:paraId="67F58A32">
      <w:pPr>
        <w:rPr>
          <w:rFonts w:hint="eastAsia"/>
        </w:rPr>
      </w:pPr>
      <w:r>
        <w:drawing>
          <wp:inline distT="0" distB="0" distL="114300" distR="114300">
            <wp:extent cx="5941695" cy="2449830"/>
            <wp:effectExtent l="0" t="0" r="1905" b="127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bookmarkEnd w:id="2"/>
    <w:bookmarkEnd w:id="3"/>
    <w:bookmarkEnd w:id="4"/>
    <w:p w14:paraId="06EC461A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6</w:t>
      </w:r>
    </w:p>
    <w:p w14:paraId="362EE6E3">
      <w:pPr>
        <w:pStyle w:val="3"/>
        <w:tabs>
          <w:tab w:val="left" w:pos="718"/>
          <w:tab w:val="clear" w:pos="681"/>
          <w:tab w:val="clear" w:pos="717"/>
        </w:tabs>
        <w:ind w:left="718"/>
        <w:rPr>
          <w:rFonts w:hint="eastAsia" w:ascii="宋体" w:hAnsi="宋体"/>
        </w:rPr>
      </w:pPr>
      <w:bookmarkStart w:id="13" w:name="_Toc492800931"/>
      <w:r>
        <w:rPr>
          <w:rFonts w:hint="eastAsia"/>
        </w:rPr>
        <w:t>考级项目报名</w:t>
      </w:r>
      <w:bookmarkEnd w:id="13"/>
    </w:p>
    <w:p w14:paraId="1B1D4E51">
      <w:pPr>
        <w:ind w:left="0" w:firstLine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个人中心功能菜单（报名申请-考级项目报名），显示该学年学期可报名的等级考试情况，显示具体批次、等级考试名单、开始结束数据等信息，点击报名，跳出报名说明，点击同意即可进入下一步骤，如果不同意则终止报名</w:t>
      </w:r>
    </w:p>
    <w:p w14:paraId="424319BB">
      <w:pPr>
        <w:ind w:left="0" w:firstLine="0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939155" cy="2301240"/>
            <wp:effectExtent l="0" t="0" r="4445" b="10160"/>
            <wp:docPr id="7" name="图片 21" descr="2014-11-14 11 21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1" descr="2014-11-14 11 21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8C34A">
      <w:pPr>
        <w:ind w:left="0" w:firstLine="0"/>
        <w:jc w:val="center"/>
        <w:rPr>
          <w:rFonts w:hint="eastAsia"/>
        </w:rPr>
      </w:pPr>
      <w:r>
        <w:rPr>
          <w:rFonts w:hint="eastAsia"/>
        </w:rPr>
        <w:t>图</w:t>
      </w:r>
      <w:r>
        <w:t>7</w:t>
      </w:r>
    </w:p>
    <w:p w14:paraId="4CF1218B">
      <w:pPr>
        <w:ind w:left="0" w:firstLine="0"/>
        <w:rPr>
          <w:rFonts w:hint="eastAsia"/>
        </w:rPr>
      </w:pPr>
      <w:r>
        <w:rPr>
          <w:rFonts w:hint="eastAsia"/>
        </w:rPr>
        <w:t>点击同意后跳出报名证件类型及证件号的维护，及是否预订教材、预订大纲的选择，点击确定后即可报名成功</w:t>
      </w:r>
    </w:p>
    <w:p w14:paraId="65502220">
      <w:pPr>
        <w:ind w:left="0" w:firstLine="0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568950" cy="2150110"/>
            <wp:effectExtent l="0" t="0" r="6350" b="8890"/>
            <wp:docPr id="8" name="图片 2" descr="2014-11-14 11 21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2014-11-14 11 21 3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193CF">
      <w:pPr>
        <w:ind w:left="0" w:firstLine="0"/>
        <w:jc w:val="center"/>
        <w:rPr>
          <w:rFonts w:hint="eastAsia"/>
        </w:rPr>
      </w:pPr>
      <w:r>
        <w:rPr>
          <w:rFonts w:hint="eastAsia"/>
        </w:rPr>
        <w:t>图</w:t>
      </w:r>
      <w:r>
        <w:t>8</w:t>
      </w:r>
    </w:p>
    <w:p w14:paraId="58385D70">
      <w:pPr>
        <w:ind w:left="0" w:firstLine="0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939155" cy="2408555"/>
            <wp:effectExtent l="0" t="0" r="4445" b="4445"/>
            <wp:docPr id="9" name="图片 3" descr="2014-11-14 11 21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2014-11-14 11 21 4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CED15">
      <w:pPr>
        <w:ind w:left="0" w:firstLine="0"/>
        <w:jc w:val="center"/>
        <w:rPr>
          <w:rFonts w:hint="eastAsia"/>
        </w:rPr>
      </w:pPr>
      <w:r>
        <w:rPr>
          <w:rFonts w:hint="eastAsia"/>
        </w:rPr>
        <w:t>图</w:t>
      </w:r>
      <w:r>
        <w:t>9</w:t>
      </w:r>
    </w:p>
    <w:p w14:paraId="24A4BF50">
      <w:pPr>
        <w:rPr>
          <w:rFonts w:hint="eastAsia"/>
        </w:rPr>
      </w:pPr>
      <w:r>
        <w:rPr>
          <w:rFonts w:hint="eastAsia"/>
        </w:rPr>
        <w:t>已报名的项目也可点击退报按钮，即可将已报名的项目删除</w:t>
      </w:r>
    </w:p>
    <w:p w14:paraId="32393E56"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939155" cy="3530600"/>
            <wp:effectExtent l="0" t="0" r="4445" b="0"/>
            <wp:docPr id="10" name="图片 4" descr="2014-11-14 11 20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2014-11-14 11 20 4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A9656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10</w:t>
      </w:r>
    </w:p>
    <w:p w14:paraId="3EDFEC6E"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939155" cy="3534410"/>
            <wp:effectExtent l="0" t="0" r="4445" b="8890"/>
            <wp:docPr id="11" name="图片 5" descr="2014-11-14 11 20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 descr="2014-11-14 11 20 5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53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2B1EB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11</w:t>
      </w:r>
    </w:p>
    <w:p w14:paraId="60FEDAEB">
      <w:pPr>
        <w:pStyle w:val="3"/>
        <w:tabs>
          <w:tab w:val="left" w:pos="718"/>
          <w:tab w:val="clear" w:pos="681"/>
          <w:tab w:val="clear" w:pos="717"/>
        </w:tabs>
        <w:ind w:left="718"/>
        <w:rPr>
          <w:rFonts w:hint="eastAsia" w:ascii="宋体" w:hAnsi="宋体"/>
        </w:rPr>
      </w:pPr>
      <w:bookmarkStart w:id="14" w:name="_Toc492800932"/>
      <w:r>
        <w:rPr>
          <w:rFonts w:hint="eastAsia"/>
        </w:rPr>
        <w:t>教学项目报名</w:t>
      </w:r>
      <w:bookmarkEnd w:id="14"/>
    </w:p>
    <w:p w14:paraId="7D4166AB">
      <w:pPr>
        <w:ind w:left="0" w:firstLine="0"/>
        <w:rPr>
          <w:rFonts w:hint="eastAsia"/>
        </w:rPr>
      </w:pPr>
      <w:r>
        <w:rPr>
          <w:rFonts w:hint="eastAsia"/>
        </w:rPr>
        <w:t>显示该学年学期下可报名的教学项目。已过报名时间的报名按钮灰掉不可用。未过报名项目的可点击报名按钮进行报名</w:t>
      </w:r>
    </w:p>
    <w:p w14:paraId="631BCD32"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226050" cy="2896235"/>
            <wp:effectExtent l="0" t="0" r="6350" b="12065"/>
            <wp:docPr id="12" name="图片 6" descr="2014-11-14 11 31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 descr="2014-11-14 11 31 1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289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AC0F3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12</w:t>
      </w:r>
    </w:p>
    <w:p w14:paraId="209C6B54">
      <w:pPr>
        <w:rPr>
          <w:rFonts w:hint="eastAsia"/>
        </w:rPr>
      </w:pPr>
      <w:r>
        <w:rPr>
          <w:rFonts w:hint="eastAsia"/>
        </w:rPr>
        <w:t>点击可报名项目下的报名按钮，跳出该项目的报名说明</w:t>
      </w:r>
    </w:p>
    <w:p w14:paraId="4D74BAD1"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939155" cy="3274695"/>
            <wp:effectExtent l="0" t="0" r="4445" b="1905"/>
            <wp:docPr id="13" name="图片 7" descr="2014-11-14 11 36 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 descr="2014-11-14 11 36 0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9C884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13</w:t>
      </w:r>
    </w:p>
    <w:p w14:paraId="003A9237">
      <w:pPr>
        <w:rPr>
          <w:rFonts w:hint="eastAsia"/>
        </w:rPr>
      </w:pPr>
      <w:r>
        <w:rPr>
          <w:rFonts w:hint="eastAsia"/>
        </w:rPr>
        <w:t>点击确定按钮，跳出可报名的教学班，勾上要报名的教学班，点击确定按钮，即可报名成功</w:t>
      </w:r>
    </w:p>
    <w:p w14:paraId="4631B535"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500370" cy="3028950"/>
            <wp:effectExtent l="0" t="0" r="11430" b="6350"/>
            <wp:docPr id="14" name="图片 8" descr="2014-11-14 11 36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 descr="2014-11-14 11 36 5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0037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2693D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14</w:t>
      </w:r>
    </w:p>
    <w:p w14:paraId="5819046D">
      <w:pPr>
        <w:pStyle w:val="3"/>
        <w:tabs>
          <w:tab w:val="left" w:pos="718"/>
          <w:tab w:val="clear" w:pos="681"/>
          <w:tab w:val="clear" w:pos="717"/>
        </w:tabs>
        <w:ind w:left="718"/>
      </w:pPr>
      <w:bookmarkStart w:id="15" w:name="_Toc492800933"/>
      <w:r>
        <w:rPr>
          <w:rFonts w:hint="eastAsia"/>
        </w:rPr>
        <w:t>自主选课</w:t>
      </w:r>
      <w:bookmarkEnd w:id="15"/>
    </w:p>
    <w:p w14:paraId="4D26CFDF">
      <w:pPr>
        <w:spacing w:line="240" w:lineRule="auto"/>
        <w:rPr>
          <w:rFonts w:hint="eastAsia"/>
          <w:sz w:val="24"/>
        </w:rPr>
      </w:pPr>
      <w:r>
        <w:rPr>
          <w:rFonts w:hint="eastAsia"/>
          <w:sz w:val="24"/>
        </w:rPr>
        <w:t>个人中心功能菜单</w:t>
      </w:r>
      <w:r>
        <w:rPr>
          <w:rFonts w:hint="eastAsia" w:ascii="宋体" w:hAnsi="宋体"/>
          <w:szCs w:val="21"/>
        </w:rPr>
        <w:t>（</w:t>
      </w:r>
      <w:r>
        <w:rPr>
          <w:rFonts w:hint="eastAsia"/>
          <w:sz w:val="24"/>
        </w:rPr>
        <w:t>选课-自主选课（一致版）</w:t>
      </w:r>
      <w:r>
        <w:rPr>
          <w:rFonts w:hint="eastAsia" w:ascii="宋体" w:hAnsi="宋体"/>
          <w:szCs w:val="21"/>
        </w:rPr>
        <w:t>）</w:t>
      </w:r>
    </w:p>
    <w:p w14:paraId="06986927">
      <w:pPr>
        <w:rPr>
          <w:rFonts w:hint="eastAsia"/>
          <w:sz w:val="24"/>
        </w:rPr>
      </w:pPr>
      <w:r>
        <w:rPr>
          <w:rFonts w:hint="eastAsia"/>
          <w:sz w:val="24"/>
        </w:rPr>
        <w:drawing>
          <wp:inline distT="0" distB="0" distL="114300" distR="114300">
            <wp:extent cx="5250180" cy="1127125"/>
            <wp:effectExtent l="0" t="0" r="7620" b="317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7"/>
                    <a:srcRect r="145" b="23090"/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64C68">
      <w:pPr>
        <w:spacing w:line="240" w:lineRule="auto"/>
        <w:ind w:left="0" w:firstLine="0"/>
        <w:rPr>
          <w:rFonts w:hint="eastAsia"/>
        </w:rPr>
      </w:pPr>
      <w:r>
        <w:rPr>
          <w:rFonts w:hint="eastAsia"/>
        </w:rPr>
        <w:t>根据容量及自己的意愿选择相应的课程</w:t>
      </w:r>
      <w:bookmarkStart w:id="16" w:name="_GoBack"/>
      <w:bookmarkEnd w:id="16"/>
    </w:p>
    <w:p w14:paraId="696F4095">
      <w:pPr>
        <w:ind w:left="0" w:firstLine="0"/>
      </w:pPr>
      <w:r>
        <w:drawing>
          <wp:inline distT="0" distB="0" distL="114300" distR="114300">
            <wp:extent cx="5268595" cy="2731770"/>
            <wp:effectExtent l="0" t="0" r="1905" b="11430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3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14:paraId="21BD7151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15</w:t>
      </w:r>
    </w:p>
    <w:p w14:paraId="4FD6C31B">
      <w:pPr>
        <w:spacing w:line="240" w:lineRule="auto"/>
        <w:ind w:left="0" w:firstLine="0"/>
        <w:rPr>
          <w:rFonts w:hint="eastAsia"/>
        </w:rPr>
      </w:pPr>
      <w:r>
        <w:rPr>
          <w:rFonts w:hint="eastAsia"/>
        </w:rPr>
        <w:t>点击页面右侧黄色拉框，查看自己选择的课程，根据需求进行调整</w:t>
      </w:r>
    </w:p>
    <w:p w14:paraId="09C5AFFD">
      <w:pPr>
        <w:ind w:left="0" w:firstLine="0"/>
      </w:pPr>
      <w:r>
        <w:drawing>
          <wp:inline distT="0" distB="0" distL="114300" distR="114300">
            <wp:extent cx="5271770" cy="6112510"/>
            <wp:effectExtent l="0" t="0" r="11430" b="8890"/>
            <wp:docPr id="1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11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 w14:paraId="126C326D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16</w:t>
      </w:r>
    </w:p>
    <w:p w14:paraId="350B2278">
      <w:pPr>
        <w:ind w:left="0" w:firstLine="0"/>
        <w:rPr>
          <w:rFonts w:hint="eastAsia"/>
        </w:rPr>
      </w:pPr>
    </w:p>
    <w:sectPr>
      <w:headerReference r:id="rId10" w:type="first"/>
      <w:footerReference r:id="rId11" w:type="first"/>
      <w:pgSz w:w="11906" w:h="16838"/>
      <w:pgMar w:top="1418" w:right="1134" w:bottom="1134" w:left="1418" w:header="851" w:footer="738" w:gutter="0"/>
      <w:cols w:space="720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874B94">
    <w:pPr>
      <w:pStyle w:val="25"/>
      <w:spacing w:line="240" w:lineRule="auto"/>
      <w:ind w:right="360"/>
      <w:rPr>
        <w:rFonts w:hint="eastAsia" w:ascii="宋体" w:hAnsi="宋体"/>
      </w:rPr>
    </w:pPr>
    <w:r>
      <w:rPr>
        <w:rFonts w:ascii="宋体" w:hAnsi="宋体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-13970</wp:posOffset>
              </wp:positionV>
              <wp:extent cx="5257800" cy="0"/>
              <wp:effectExtent l="0" t="4445" r="0" b="5080"/>
              <wp:wrapNone/>
              <wp:docPr id="18" name="直线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57800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1" o:spid="_x0000_s1026" o:spt="20" style="position:absolute;left:0pt;margin-left:0pt;margin-top:-1.1pt;height:0pt;width:414pt;z-index:251659264;mso-width-relative:page;mso-height-relative:page;" filled="f" stroked="t" coordsize="21600,21600" o:gfxdata="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0AFB/0wAAAAYB&#10;AAAPAAAAAAAAAAEAIAAAACIAAABkcnMvZG93bnJldi54bWxQSwECFAAUAAAACACHTuJAwJnN+ucB&#10;AADcAwAADgAAAAAAAAABACAAAAAiAQAAZHJzL2Uyb0RvYy54bWxQSwUGAAAAAAYABgBZAQAAewUA&#10;AAAA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rPr>
        <w:rFonts w:hint="eastAsia" w:ascii="宋体" w:hAnsi="宋体"/>
      </w:rPr>
      <w:t xml:space="preserve">                                                                                                                                                  </w:t>
    </w:r>
  </w:p>
  <w:p w14:paraId="42F7369D">
    <w:pPr>
      <w:pStyle w:val="2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836C99">
    <w:pPr>
      <w:pStyle w:val="2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D1EA77">
    <w:pPr>
      <w:pStyle w:val="2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B500A">
    <w:pPr>
      <w:pStyle w:val="26"/>
      <w:tabs>
        <w:tab w:val="clear" w:pos="8306"/>
      </w:tabs>
      <w:jc w:val="both"/>
    </w:pPr>
    <w:r>
      <w:rPr>
        <w:rFonts w:hint="eastAsia"/>
      </w:rPr>
      <w:drawing>
        <wp:inline distT="0" distB="0" distL="114300" distR="114300">
          <wp:extent cx="1026795" cy="342900"/>
          <wp:effectExtent l="0" t="0" r="1905" b="0"/>
          <wp:docPr id="19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图片 1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679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rFonts w:hint="eastAsia"/>
      </w:rPr>
      <w:t xml:space="preserve"> 　                                      安徽信息工程学院教务管理平台学生用户操作手册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C172B">
    <w:pPr>
      <w:pStyle w:val="2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BDF9CD">
    <w:pPr>
      <w:pStyle w:val="26"/>
    </w:pPr>
    <w:r>
      <w:rPr>
        <w:rFonts w:ascii="宋体" w:hAnsi="宋体"/>
      </w:rPr>
      <w:drawing>
        <wp:inline distT="0" distB="0" distL="114300" distR="114300">
          <wp:extent cx="859155" cy="189865"/>
          <wp:effectExtent l="0" t="0" r="4445" b="635"/>
          <wp:docPr id="20" name="图片 19" descr="理正研究院标志（中英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19" descr="理正研究院标志（中英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9155" cy="18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/>
      </w:rPr>
      <w:t xml:space="preserve">    </w:t>
    </w:r>
    <w:r>
      <w:tab/>
    </w:r>
    <w:r>
      <w:rPr>
        <w:rFonts w:hint="eastAsia"/>
      </w:rPr>
      <w:t xml:space="preserve"> 　                                                                CMMI文档编制指南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9EEE09">
    <w:pPr>
      <w:pStyle w:val="26"/>
      <w:ind w:left="5250"/>
      <w:jc w:val="both"/>
    </w:pPr>
    <w:r>
      <w:rPr>
        <w:rFonts w:hint="eastAsia"/>
      </w:rPr>
      <w:drawing>
        <wp:inline distT="0" distB="0" distL="114300" distR="114300">
          <wp:extent cx="1026795" cy="342900"/>
          <wp:effectExtent l="0" t="0" r="1905" b="0"/>
          <wp:docPr id="21" name="图片 20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图片 20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679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/>
      </w:rPr>
      <w:t xml:space="preserve">        </w:t>
    </w:r>
    <w:r>
      <w:tab/>
    </w:r>
    <w:r>
      <w:rPr>
        <w:rFonts w:hint="eastAsia"/>
      </w:rPr>
      <w:t xml:space="preserve"> 　                                                    用户操作手册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8"/>
    <w:multiLevelType w:val="multilevel"/>
    <w:tmpl w:val="00000008"/>
    <w:lvl w:ilvl="0" w:tentative="0">
      <w:start w:val="1"/>
      <w:numFmt w:val="decimal"/>
      <w:pStyle w:val="72"/>
      <w:lvlText w:val="表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000000C"/>
    <w:multiLevelType w:val="multilevel"/>
    <w:tmpl w:val="0000000C"/>
    <w:lvl w:ilvl="0" w:tentative="0">
      <w:start w:val="1"/>
      <w:numFmt w:val="bullet"/>
      <w:pStyle w:val="63"/>
      <w:lvlText w:val="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2">
    <w:nsid w:val="0000000D"/>
    <w:multiLevelType w:val="multilevel"/>
    <w:tmpl w:val="0000000D"/>
    <w:lvl w:ilvl="0" w:tentative="0">
      <w:start w:val="1"/>
      <w:numFmt w:val="decimal"/>
      <w:lvlText w:val="%1"/>
      <w:lvlJc w:val="left"/>
      <w:pPr>
        <w:tabs>
          <w:tab w:val="left" w:pos="567"/>
        </w:tabs>
        <w:ind w:left="567" w:hanging="567"/>
      </w:pPr>
      <w:rPr>
        <w:rFonts w:hint="default" w:ascii="宋体" w:hAnsi="宋体" w:eastAsia="宋体" w:cs="Times New Roman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eastAsia="宋体"/>
      </w:rPr>
    </w:lvl>
    <w:lvl w:ilvl="2" w:tentative="0">
      <w:start w:val="1"/>
      <w:numFmt w:val="decimal"/>
      <w:pStyle w:val="70"/>
      <w:isLgl/>
      <w:lvlText w:val="%1.%2.%3"/>
      <w:lvlJc w:val="left"/>
      <w:pPr>
        <w:tabs>
          <w:tab w:val="left" w:pos="794"/>
        </w:tabs>
        <w:ind w:left="794" w:hanging="794"/>
      </w:pPr>
      <w:rPr>
        <w:rFonts w:hint="default" w:ascii="Times New Roman" w:hAnsi="Times New Roman" w:eastAsia="宋体" w:cs="Times New Roman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2160"/>
        </w:tabs>
        <w:ind w:left="2160" w:hanging="216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2160"/>
        </w:tabs>
        <w:ind w:left="2160" w:hanging="216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2520"/>
        </w:tabs>
        <w:ind w:left="2520" w:hanging="252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2880"/>
        </w:tabs>
        <w:ind w:left="2880" w:hanging="2880"/>
      </w:pPr>
      <w:rPr>
        <w:rFonts w:hint="default"/>
      </w:rPr>
    </w:lvl>
  </w:abstractNum>
  <w:abstractNum w:abstractNumId="3">
    <w:nsid w:val="0000000F"/>
    <w:multiLevelType w:val="multilevel"/>
    <w:tmpl w:val="0000000F"/>
    <w:lvl w:ilvl="0" w:tentative="0">
      <w:start w:val="1"/>
      <w:numFmt w:val="decimal"/>
      <w:pStyle w:val="75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1.%2"/>
      <w:lvlJc w:val="left"/>
      <w:pPr>
        <w:tabs>
          <w:tab w:val="left" w:pos="717"/>
        </w:tabs>
        <w:ind w:left="717" w:hanging="576"/>
      </w:pPr>
      <w:rPr>
        <w:rFonts w:hint="eastAsia"/>
      </w:rPr>
    </w:lvl>
    <w:lvl w:ilvl="2" w:tentative="0">
      <w:start w:val="1"/>
      <w:numFmt w:val="decimal"/>
      <w:pStyle w:val="4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2307"/>
        </w:tabs>
        <w:ind w:left="2307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4">
    <w:nsid w:val="00000010"/>
    <w:multiLevelType w:val="multilevel"/>
    <w:tmpl w:val="00000010"/>
    <w:lvl w:ilvl="0" w:tentative="0">
      <w:start w:val="1"/>
      <w:numFmt w:val="decimal"/>
      <w:pStyle w:val="69"/>
      <w:lvlText w:val="图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20BA"/>
    <w:rsid w:val="00021B3A"/>
    <w:rsid w:val="00021F4E"/>
    <w:rsid w:val="000249A7"/>
    <w:rsid w:val="000258C0"/>
    <w:rsid w:val="000350CE"/>
    <w:rsid w:val="000404DD"/>
    <w:rsid w:val="00071C12"/>
    <w:rsid w:val="00082C5B"/>
    <w:rsid w:val="00084484"/>
    <w:rsid w:val="000846B8"/>
    <w:rsid w:val="00097C58"/>
    <w:rsid w:val="000A3C7E"/>
    <w:rsid w:val="000C296A"/>
    <w:rsid w:val="000C5809"/>
    <w:rsid w:val="000D0564"/>
    <w:rsid w:val="000D64F4"/>
    <w:rsid w:val="000E1B5E"/>
    <w:rsid w:val="000E45B9"/>
    <w:rsid w:val="000F0011"/>
    <w:rsid w:val="00105682"/>
    <w:rsid w:val="001225F7"/>
    <w:rsid w:val="00131E52"/>
    <w:rsid w:val="00137413"/>
    <w:rsid w:val="001548F7"/>
    <w:rsid w:val="001636C2"/>
    <w:rsid w:val="00185201"/>
    <w:rsid w:val="00186FD3"/>
    <w:rsid w:val="00215A73"/>
    <w:rsid w:val="00221879"/>
    <w:rsid w:val="00225835"/>
    <w:rsid w:val="00232360"/>
    <w:rsid w:val="00274B0B"/>
    <w:rsid w:val="00277F66"/>
    <w:rsid w:val="00295872"/>
    <w:rsid w:val="002A05DB"/>
    <w:rsid w:val="002A4C8D"/>
    <w:rsid w:val="002D190A"/>
    <w:rsid w:val="002D5AFA"/>
    <w:rsid w:val="002F5032"/>
    <w:rsid w:val="002F605B"/>
    <w:rsid w:val="003057ED"/>
    <w:rsid w:val="00305E63"/>
    <w:rsid w:val="003151B7"/>
    <w:rsid w:val="00316900"/>
    <w:rsid w:val="00317FB6"/>
    <w:rsid w:val="00321133"/>
    <w:rsid w:val="00323F7C"/>
    <w:rsid w:val="00326682"/>
    <w:rsid w:val="0033030B"/>
    <w:rsid w:val="00331F49"/>
    <w:rsid w:val="003700F7"/>
    <w:rsid w:val="003926C4"/>
    <w:rsid w:val="00396BDC"/>
    <w:rsid w:val="003A1919"/>
    <w:rsid w:val="003A38EF"/>
    <w:rsid w:val="003A4169"/>
    <w:rsid w:val="003C753F"/>
    <w:rsid w:val="003E264C"/>
    <w:rsid w:val="00400818"/>
    <w:rsid w:val="0040715F"/>
    <w:rsid w:val="004204A7"/>
    <w:rsid w:val="00432FDF"/>
    <w:rsid w:val="00435479"/>
    <w:rsid w:val="00437592"/>
    <w:rsid w:val="004416F9"/>
    <w:rsid w:val="00442C2F"/>
    <w:rsid w:val="00461809"/>
    <w:rsid w:val="00465CF3"/>
    <w:rsid w:val="00480C7B"/>
    <w:rsid w:val="00481037"/>
    <w:rsid w:val="004837AF"/>
    <w:rsid w:val="0048728D"/>
    <w:rsid w:val="00495BDE"/>
    <w:rsid w:val="004A09B5"/>
    <w:rsid w:val="004B1A19"/>
    <w:rsid w:val="004C6FA5"/>
    <w:rsid w:val="004D0AAB"/>
    <w:rsid w:val="004D17FD"/>
    <w:rsid w:val="004D5504"/>
    <w:rsid w:val="004F27C1"/>
    <w:rsid w:val="00510824"/>
    <w:rsid w:val="00511D2E"/>
    <w:rsid w:val="00522BC5"/>
    <w:rsid w:val="00530A8D"/>
    <w:rsid w:val="0053144D"/>
    <w:rsid w:val="0053497A"/>
    <w:rsid w:val="00557C7C"/>
    <w:rsid w:val="00565012"/>
    <w:rsid w:val="005715B1"/>
    <w:rsid w:val="005B3A23"/>
    <w:rsid w:val="005B480D"/>
    <w:rsid w:val="005B5B05"/>
    <w:rsid w:val="005C6633"/>
    <w:rsid w:val="005E7BDA"/>
    <w:rsid w:val="005F3D65"/>
    <w:rsid w:val="0060622C"/>
    <w:rsid w:val="00606C74"/>
    <w:rsid w:val="00616608"/>
    <w:rsid w:val="0062268D"/>
    <w:rsid w:val="006235BC"/>
    <w:rsid w:val="006358EB"/>
    <w:rsid w:val="00635C12"/>
    <w:rsid w:val="006426F7"/>
    <w:rsid w:val="00643AD9"/>
    <w:rsid w:val="00647AEF"/>
    <w:rsid w:val="006519EA"/>
    <w:rsid w:val="00652341"/>
    <w:rsid w:val="00660D2D"/>
    <w:rsid w:val="00665AA5"/>
    <w:rsid w:val="006737A9"/>
    <w:rsid w:val="0067394E"/>
    <w:rsid w:val="00676547"/>
    <w:rsid w:val="00677033"/>
    <w:rsid w:val="006A56AD"/>
    <w:rsid w:val="006B0CDA"/>
    <w:rsid w:val="006B2281"/>
    <w:rsid w:val="006D0798"/>
    <w:rsid w:val="006F0C56"/>
    <w:rsid w:val="00710D48"/>
    <w:rsid w:val="007170D1"/>
    <w:rsid w:val="00737479"/>
    <w:rsid w:val="00740C44"/>
    <w:rsid w:val="00746AE6"/>
    <w:rsid w:val="00746D67"/>
    <w:rsid w:val="0075222D"/>
    <w:rsid w:val="00757679"/>
    <w:rsid w:val="00767BA8"/>
    <w:rsid w:val="00772525"/>
    <w:rsid w:val="007809FA"/>
    <w:rsid w:val="00790C59"/>
    <w:rsid w:val="00796402"/>
    <w:rsid w:val="007A1C09"/>
    <w:rsid w:val="007A2063"/>
    <w:rsid w:val="007B714E"/>
    <w:rsid w:val="007D6728"/>
    <w:rsid w:val="007E6A3C"/>
    <w:rsid w:val="007E6F70"/>
    <w:rsid w:val="008062C7"/>
    <w:rsid w:val="00807CAE"/>
    <w:rsid w:val="008324D1"/>
    <w:rsid w:val="008332B5"/>
    <w:rsid w:val="00834546"/>
    <w:rsid w:val="00864C48"/>
    <w:rsid w:val="00866FA7"/>
    <w:rsid w:val="00867093"/>
    <w:rsid w:val="008929A9"/>
    <w:rsid w:val="008A3C0D"/>
    <w:rsid w:val="008A46CD"/>
    <w:rsid w:val="008C1A67"/>
    <w:rsid w:val="008C5974"/>
    <w:rsid w:val="008F0803"/>
    <w:rsid w:val="00917774"/>
    <w:rsid w:val="00945963"/>
    <w:rsid w:val="009459E8"/>
    <w:rsid w:val="009524A4"/>
    <w:rsid w:val="009555C2"/>
    <w:rsid w:val="00983C82"/>
    <w:rsid w:val="00996C52"/>
    <w:rsid w:val="009B632C"/>
    <w:rsid w:val="009D1621"/>
    <w:rsid w:val="009D2A8D"/>
    <w:rsid w:val="009E678C"/>
    <w:rsid w:val="009F010D"/>
    <w:rsid w:val="009F1AFB"/>
    <w:rsid w:val="009F3EBB"/>
    <w:rsid w:val="00A360FE"/>
    <w:rsid w:val="00A449C4"/>
    <w:rsid w:val="00A619FC"/>
    <w:rsid w:val="00A76678"/>
    <w:rsid w:val="00A80FCC"/>
    <w:rsid w:val="00A963E8"/>
    <w:rsid w:val="00AB2C05"/>
    <w:rsid w:val="00AC6252"/>
    <w:rsid w:val="00AD3562"/>
    <w:rsid w:val="00AE0C89"/>
    <w:rsid w:val="00AE36BB"/>
    <w:rsid w:val="00B36C7F"/>
    <w:rsid w:val="00B42C39"/>
    <w:rsid w:val="00B51368"/>
    <w:rsid w:val="00B622D9"/>
    <w:rsid w:val="00B73D47"/>
    <w:rsid w:val="00B81E85"/>
    <w:rsid w:val="00B82DE6"/>
    <w:rsid w:val="00B95244"/>
    <w:rsid w:val="00BA596F"/>
    <w:rsid w:val="00BB4B53"/>
    <w:rsid w:val="00BE288B"/>
    <w:rsid w:val="00BF1953"/>
    <w:rsid w:val="00BF3861"/>
    <w:rsid w:val="00BF47D1"/>
    <w:rsid w:val="00C009BE"/>
    <w:rsid w:val="00C03951"/>
    <w:rsid w:val="00C20D5A"/>
    <w:rsid w:val="00C3202A"/>
    <w:rsid w:val="00C41BD8"/>
    <w:rsid w:val="00C431FA"/>
    <w:rsid w:val="00C62DFE"/>
    <w:rsid w:val="00C77A50"/>
    <w:rsid w:val="00CF5028"/>
    <w:rsid w:val="00D06604"/>
    <w:rsid w:val="00D136B5"/>
    <w:rsid w:val="00D223E4"/>
    <w:rsid w:val="00D2302E"/>
    <w:rsid w:val="00D30B38"/>
    <w:rsid w:val="00D33392"/>
    <w:rsid w:val="00D36339"/>
    <w:rsid w:val="00D54225"/>
    <w:rsid w:val="00D560CF"/>
    <w:rsid w:val="00D57CBA"/>
    <w:rsid w:val="00D637C2"/>
    <w:rsid w:val="00D657BA"/>
    <w:rsid w:val="00D7092D"/>
    <w:rsid w:val="00D718B4"/>
    <w:rsid w:val="00D73828"/>
    <w:rsid w:val="00D74B33"/>
    <w:rsid w:val="00D80BB3"/>
    <w:rsid w:val="00D823AC"/>
    <w:rsid w:val="00D86021"/>
    <w:rsid w:val="00D90C7C"/>
    <w:rsid w:val="00D936EA"/>
    <w:rsid w:val="00DA3954"/>
    <w:rsid w:val="00DA762B"/>
    <w:rsid w:val="00DB31A2"/>
    <w:rsid w:val="00DC46C9"/>
    <w:rsid w:val="00DD052F"/>
    <w:rsid w:val="00DD4B08"/>
    <w:rsid w:val="00DE6033"/>
    <w:rsid w:val="00DF471B"/>
    <w:rsid w:val="00E00290"/>
    <w:rsid w:val="00E1257E"/>
    <w:rsid w:val="00E17A3A"/>
    <w:rsid w:val="00E21EC5"/>
    <w:rsid w:val="00E26BEA"/>
    <w:rsid w:val="00E26FFC"/>
    <w:rsid w:val="00E53DD8"/>
    <w:rsid w:val="00E70F9C"/>
    <w:rsid w:val="00E72F82"/>
    <w:rsid w:val="00E75803"/>
    <w:rsid w:val="00E85531"/>
    <w:rsid w:val="00EA568D"/>
    <w:rsid w:val="00EB01FA"/>
    <w:rsid w:val="00EB718E"/>
    <w:rsid w:val="00EC63A4"/>
    <w:rsid w:val="00EC742E"/>
    <w:rsid w:val="00ED0A67"/>
    <w:rsid w:val="00ED6998"/>
    <w:rsid w:val="00EE5CDF"/>
    <w:rsid w:val="00EF41DE"/>
    <w:rsid w:val="00EF6BC8"/>
    <w:rsid w:val="00F15291"/>
    <w:rsid w:val="00F15C7B"/>
    <w:rsid w:val="00F20B22"/>
    <w:rsid w:val="00F352D9"/>
    <w:rsid w:val="00F371B1"/>
    <w:rsid w:val="00F6428D"/>
    <w:rsid w:val="00F67009"/>
    <w:rsid w:val="00F912BC"/>
    <w:rsid w:val="00F92527"/>
    <w:rsid w:val="00FA034E"/>
    <w:rsid w:val="00FA10FB"/>
    <w:rsid w:val="00FA2FF6"/>
    <w:rsid w:val="00FC578C"/>
    <w:rsid w:val="00FD4FF1"/>
    <w:rsid w:val="00FD5EA7"/>
    <w:rsid w:val="00FF531B"/>
    <w:rsid w:val="194F6232"/>
    <w:rsid w:val="304465A0"/>
    <w:rsid w:val="573E439A"/>
    <w:rsid w:val="70AE49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left="454" w:hanging="454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4"/>
    <w:qFormat/>
    <w:uiPriority w:val="0"/>
    <w:pPr>
      <w:keepNext/>
      <w:keepLines/>
      <w:numPr>
        <w:ilvl w:val="0"/>
        <w:numId w:val="1"/>
      </w:numPr>
      <w:spacing w:before="340" w:beforeLines="0" w:after="330" w:afterLines="0" w:line="578" w:lineRule="auto"/>
      <w:outlineLvl w:val="0"/>
    </w:pPr>
    <w:rPr>
      <w:rFonts w:ascii="Calibri" w:hAnsi="Calibri" w:eastAsia="宋体"/>
      <w:b/>
      <w:bCs/>
      <w:kern w:val="44"/>
      <w:sz w:val="44"/>
      <w:szCs w:val="44"/>
      <w:lang w:val="en-US" w:eastAsia="zh-CN" w:bidi="ar-SA"/>
    </w:rPr>
  </w:style>
  <w:style w:type="paragraph" w:styleId="3">
    <w:name w:val="heading 2"/>
    <w:basedOn w:val="1"/>
    <w:next w:val="1"/>
    <w:link w:val="52"/>
    <w:qFormat/>
    <w:uiPriority w:val="0"/>
    <w:pPr>
      <w:keepNext/>
      <w:keepLines/>
      <w:numPr>
        <w:ilvl w:val="1"/>
        <w:numId w:val="1"/>
      </w:numPr>
      <w:tabs>
        <w:tab w:val="left" w:pos="681"/>
      </w:tabs>
      <w:spacing w:before="260" w:after="260" w:line="416" w:lineRule="auto"/>
      <w:outlineLvl w:val="1"/>
    </w:pPr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paragraph" w:styleId="4">
    <w:name w:val="heading 3"/>
    <w:basedOn w:val="1"/>
    <w:next w:val="1"/>
    <w:link w:val="55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ascii="Calibri" w:hAnsi="Calibri" w:eastAsia="宋体"/>
      <w:b/>
      <w:bCs/>
      <w:kern w:val="2"/>
      <w:sz w:val="32"/>
      <w:szCs w:val="32"/>
      <w:lang w:val="en-US" w:eastAsia="zh-CN" w:bidi="ar-SA"/>
    </w:rPr>
  </w:style>
  <w:style w:type="paragraph" w:styleId="5">
    <w:name w:val="heading 4"/>
    <w:basedOn w:val="1"/>
    <w:next w:val="1"/>
    <w:link w:val="61"/>
    <w:qFormat/>
    <w:uiPriority w:val="0"/>
    <w:pPr>
      <w:keepNext/>
      <w:keepLines/>
      <w:numPr>
        <w:ilvl w:val="3"/>
        <w:numId w:val="1"/>
      </w:numPr>
      <w:spacing w:before="280" w:after="290" w:line="377" w:lineRule="auto"/>
      <w:outlineLvl w:val="3"/>
    </w:pPr>
    <w:rPr>
      <w:rFonts w:ascii="Cambria" w:hAnsi="Cambria" w:eastAsia="宋体"/>
      <w:b/>
      <w:bCs/>
      <w:kern w:val="2"/>
      <w:sz w:val="28"/>
      <w:szCs w:val="28"/>
      <w:lang w:val="en-US" w:eastAsia="zh-CN" w:bidi="ar-SA"/>
    </w:rPr>
  </w:style>
  <w:style w:type="paragraph" w:styleId="6">
    <w:name w:val="heading 5"/>
    <w:basedOn w:val="1"/>
    <w:next w:val="1"/>
    <w:link w:val="45"/>
    <w:qFormat/>
    <w:uiPriority w:val="0"/>
    <w:pPr>
      <w:keepNext/>
      <w:keepLines/>
      <w:numPr>
        <w:ilvl w:val="4"/>
        <w:numId w:val="1"/>
      </w:numPr>
      <w:spacing w:before="280" w:beforeLines="0" w:after="290" w:afterLines="0" w:line="376" w:lineRule="auto"/>
      <w:outlineLvl w:val="4"/>
    </w:pPr>
    <w:rPr>
      <w:rFonts w:ascii="Calibri" w:hAnsi="Calibri" w:eastAsia="宋体"/>
      <w:b/>
      <w:bCs/>
      <w:kern w:val="2"/>
      <w:sz w:val="28"/>
      <w:szCs w:val="28"/>
      <w:lang w:val="en-US" w:eastAsia="zh-CN" w:bidi="ar-SA"/>
    </w:rPr>
  </w:style>
  <w:style w:type="paragraph" w:styleId="7">
    <w:name w:val="heading 6"/>
    <w:basedOn w:val="1"/>
    <w:next w:val="1"/>
    <w:qFormat/>
    <w:uiPriority w:val="0"/>
    <w:pPr>
      <w:keepNext/>
      <w:keepLines/>
      <w:numPr>
        <w:ilvl w:val="5"/>
        <w:numId w:val="1"/>
      </w:numPr>
      <w:spacing w:before="240" w:beforeLines="0" w:after="64" w:afterLines="0" w:line="320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8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spacing w:before="240" w:beforeLines="0" w:after="64" w:afterLines="0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beforeLines="0" w:after="64" w:afterLines="0" w:line="320" w:lineRule="auto"/>
      <w:outlineLvl w:val="7"/>
    </w:pPr>
    <w:rPr>
      <w:rFonts w:ascii="Arial" w:hAnsi="Arial" w:eastAsia="黑体"/>
      <w:sz w:val="24"/>
      <w:szCs w:val="24"/>
    </w:rPr>
  </w:style>
  <w:style w:type="paragraph" w:styleId="10">
    <w:name w:val="heading 9"/>
    <w:basedOn w:val="1"/>
    <w:next w:val="1"/>
    <w:qFormat/>
    <w:uiPriority w:val="0"/>
    <w:pPr>
      <w:keepNext/>
      <w:keepLines/>
      <w:numPr>
        <w:ilvl w:val="8"/>
        <w:numId w:val="1"/>
      </w:numPr>
      <w:spacing w:before="240" w:beforeLines="0" w:after="64" w:afterLines="0" w:line="320" w:lineRule="auto"/>
      <w:outlineLvl w:val="8"/>
    </w:pPr>
    <w:rPr>
      <w:rFonts w:ascii="Arial" w:hAnsi="Arial" w:eastAsia="黑体"/>
      <w:szCs w:val="21"/>
    </w:rPr>
  </w:style>
  <w:style w:type="character" w:default="1" w:styleId="39">
    <w:name w:val="Default Paragraph Font"/>
    <w:qFormat/>
    <w:uiPriority w:val="0"/>
  </w:style>
  <w:style w:type="table" w:default="1" w:styleId="3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uiPriority w:val="0"/>
    <w:pPr>
      <w:spacing w:line="240" w:lineRule="auto"/>
      <w:ind w:left="100" w:leftChars="400" w:hanging="200" w:hangingChars="200"/>
    </w:pPr>
    <w:rPr>
      <w:rFonts w:ascii="Times New Roman" w:hAnsi="Times New Roman"/>
      <w:szCs w:val="24"/>
    </w:rPr>
  </w:style>
  <w:style w:type="paragraph" w:styleId="12">
    <w:name w:val="toc 7"/>
    <w:basedOn w:val="1"/>
    <w:next w:val="1"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Normal Indent"/>
    <w:basedOn w:val="1"/>
    <w:uiPriority w:val="0"/>
    <w:pPr>
      <w:widowControl/>
      <w:spacing w:before="100" w:beforeLines="0" w:beforeAutospacing="1" w:after="100" w:afterLines="0" w:afterAutospacing="1" w:line="240" w:lineRule="auto"/>
      <w:ind w:left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14">
    <w:name w:val="Document Map"/>
    <w:basedOn w:val="1"/>
    <w:link w:val="57"/>
    <w:qFormat/>
    <w:uiPriority w:val="0"/>
    <w:rPr>
      <w:rFonts w:ascii="宋体"/>
      <w:kern w:val="2"/>
      <w:sz w:val="18"/>
      <w:szCs w:val="18"/>
    </w:rPr>
  </w:style>
  <w:style w:type="paragraph" w:styleId="15">
    <w:name w:val="annotation text"/>
    <w:basedOn w:val="1"/>
    <w:qFormat/>
    <w:uiPriority w:val="0"/>
    <w:pPr>
      <w:spacing w:line="240" w:lineRule="auto"/>
      <w:ind w:left="0" w:firstLine="0"/>
      <w:jc w:val="left"/>
    </w:pPr>
    <w:rPr>
      <w:rFonts w:ascii="Times New Roman" w:hAnsi="Times New Roman"/>
      <w:szCs w:val="24"/>
    </w:rPr>
  </w:style>
  <w:style w:type="paragraph" w:styleId="16">
    <w:name w:val="Body Text"/>
    <w:basedOn w:val="1"/>
    <w:qFormat/>
    <w:uiPriority w:val="0"/>
    <w:pPr>
      <w:spacing w:after="120" w:afterLines="0" w:line="240" w:lineRule="auto"/>
      <w:ind w:left="0" w:firstLine="0"/>
    </w:pPr>
    <w:rPr>
      <w:rFonts w:ascii="Times New Roman" w:hAnsi="Times New Roman"/>
      <w:szCs w:val="24"/>
    </w:rPr>
  </w:style>
  <w:style w:type="paragraph" w:styleId="17">
    <w:name w:val="Body Text Indent"/>
    <w:basedOn w:val="1"/>
    <w:qFormat/>
    <w:uiPriority w:val="0"/>
    <w:pPr>
      <w:spacing w:after="120" w:afterLines="0" w:line="240" w:lineRule="auto"/>
      <w:ind w:left="420" w:leftChars="200" w:firstLine="0"/>
    </w:pPr>
    <w:rPr>
      <w:rFonts w:ascii="Times New Roman" w:hAnsi="Times New Roman"/>
      <w:szCs w:val="24"/>
    </w:rPr>
  </w:style>
  <w:style w:type="paragraph" w:styleId="18">
    <w:name w:val="List 2"/>
    <w:basedOn w:val="1"/>
    <w:qFormat/>
    <w:uiPriority w:val="0"/>
    <w:pPr>
      <w:spacing w:line="240" w:lineRule="auto"/>
      <w:ind w:left="100" w:leftChars="200" w:hanging="200" w:hangingChars="200"/>
    </w:pPr>
    <w:rPr>
      <w:rFonts w:ascii="Times New Roman" w:hAnsi="Times New Roman"/>
      <w:szCs w:val="24"/>
    </w:rPr>
  </w:style>
  <w:style w:type="paragraph" w:styleId="19">
    <w:name w:val="toc 5"/>
    <w:basedOn w:val="1"/>
    <w:next w:val="1"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0">
    <w:name w:val="toc 3"/>
    <w:basedOn w:val="1"/>
    <w:next w:val="1"/>
    <w:qFormat/>
    <w:uiPriority w:val="39"/>
    <w:pPr>
      <w:ind w:left="420"/>
      <w:jc w:val="left"/>
    </w:pPr>
    <w:rPr>
      <w:rFonts w:ascii="Calibri" w:hAnsi="Calibri"/>
      <w:i/>
      <w:iCs/>
      <w:sz w:val="20"/>
      <w:szCs w:val="20"/>
    </w:rPr>
  </w:style>
  <w:style w:type="paragraph" w:styleId="21">
    <w:name w:val="Plain Text"/>
    <w:basedOn w:val="1"/>
    <w:link w:val="53"/>
    <w:qFormat/>
    <w:uiPriority w:val="0"/>
    <w:pPr>
      <w:widowControl/>
      <w:spacing w:before="100" w:beforeLines="0" w:beforeAutospacing="1" w:after="100" w:afterLines="0" w:afterAutospacing="1" w:line="240" w:lineRule="auto"/>
      <w:ind w:left="0" w:firstLine="0"/>
      <w:jc w:val="left"/>
    </w:pPr>
    <w:rPr>
      <w:rFonts w:ascii="宋体" w:hAnsi="宋体" w:cs="宋体"/>
      <w:sz w:val="24"/>
      <w:szCs w:val="24"/>
    </w:rPr>
  </w:style>
  <w:style w:type="paragraph" w:styleId="22">
    <w:name w:val="toc 8"/>
    <w:basedOn w:val="1"/>
    <w:next w:val="1"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3">
    <w:name w:val="Date"/>
    <w:basedOn w:val="1"/>
    <w:next w:val="1"/>
    <w:qFormat/>
    <w:uiPriority w:val="0"/>
    <w:pPr>
      <w:spacing w:line="240" w:lineRule="auto"/>
      <w:ind w:left="100" w:leftChars="2500" w:firstLine="0"/>
    </w:pPr>
    <w:rPr>
      <w:rFonts w:ascii="Times New Roman" w:hAnsi="Times New Roman"/>
      <w:szCs w:val="24"/>
    </w:rPr>
  </w:style>
  <w:style w:type="paragraph" w:styleId="24">
    <w:name w:val="Balloon Text"/>
    <w:basedOn w:val="1"/>
    <w:link w:val="59"/>
    <w:qFormat/>
    <w:uiPriority w:val="0"/>
    <w:rPr>
      <w:kern w:val="2"/>
      <w:sz w:val="18"/>
      <w:szCs w:val="18"/>
    </w:rPr>
  </w:style>
  <w:style w:type="paragraph" w:styleId="25">
    <w:name w:val="footer"/>
    <w:basedOn w:val="1"/>
    <w:link w:val="56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styleId="26">
    <w:name w:val="header"/>
    <w:basedOn w:val="1"/>
    <w:link w:val="4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344"/>
      </w:tabs>
      <w:spacing w:before="120" w:beforeLines="0" w:after="120" w:afterLines="0"/>
      <w:jc w:val="left"/>
    </w:pPr>
    <w:rPr>
      <w:rFonts w:ascii="Calibri" w:hAnsi="Calibri"/>
      <w:b/>
      <w:bCs/>
      <w:caps/>
      <w:sz w:val="20"/>
      <w:szCs w:val="20"/>
    </w:rPr>
  </w:style>
  <w:style w:type="paragraph" w:styleId="28">
    <w:name w:val="toc 4"/>
    <w:basedOn w:val="1"/>
    <w:next w:val="1"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29">
    <w:name w:val="toc 6"/>
    <w:basedOn w:val="1"/>
    <w:next w:val="1"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30">
    <w:name w:val="toc 2"/>
    <w:basedOn w:val="1"/>
    <w:next w:val="1"/>
    <w:qFormat/>
    <w:uiPriority w:val="39"/>
    <w:pPr>
      <w:tabs>
        <w:tab w:val="right" w:leader="dot" w:pos="9344"/>
      </w:tabs>
      <w:jc w:val="left"/>
    </w:pPr>
    <w:rPr>
      <w:rFonts w:ascii="Calibri" w:hAnsi="Calibri"/>
      <w:smallCaps/>
      <w:sz w:val="20"/>
      <w:szCs w:val="20"/>
    </w:rPr>
  </w:style>
  <w:style w:type="paragraph" w:styleId="31">
    <w:name w:val="toc 9"/>
    <w:basedOn w:val="1"/>
    <w:next w:val="1"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3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33">
    <w:name w:val="Normal (Web)"/>
    <w:basedOn w:val="1"/>
    <w:qFormat/>
    <w:uiPriority w:val="0"/>
    <w:pPr>
      <w:widowControl/>
      <w:spacing w:before="100" w:beforeLines="0" w:beforeAutospacing="1" w:after="100" w:afterLines="0" w:afterAutospacing="1" w:line="240" w:lineRule="auto"/>
      <w:ind w:left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qFormat/>
    <w:uiPriority w:val="0"/>
    <w:pPr>
      <w:spacing w:before="60" w:beforeLines="0" w:after="60" w:afterLines="0"/>
      <w:ind w:left="0" w:firstLine="0"/>
      <w:jc w:val="center"/>
    </w:pPr>
    <w:rPr>
      <w:rFonts w:ascii="Times New Roman" w:hAnsi="Times New Roman"/>
      <w:szCs w:val="24"/>
    </w:rPr>
  </w:style>
  <w:style w:type="paragraph" w:styleId="35">
    <w:name w:val="Title"/>
    <w:basedOn w:val="1"/>
    <w:next w:val="1"/>
    <w:link w:val="51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36">
    <w:name w:val="annotation subject"/>
    <w:basedOn w:val="15"/>
    <w:next w:val="15"/>
    <w:qFormat/>
    <w:uiPriority w:val="0"/>
    <w:rPr>
      <w:b/>
      <w:bCs/>
    </w:rPr>
  </w:style>
  <w:style w:type="paragraph" w:styleId="37">
    <w:name w:val="Body Text First Indent 2"/>
    <w:basedOn w:val="17"/>
    <w:qFormat/>
    <w:uiPriority w:val="0"/>
    <w:pPr>
      <w:ind w:firstLine="420" w:firstLineChars="200"/>
    </w:pPr>
  </w:style>
  <w:style w:type="character" w:styleId="40">
    <w:name w:val="page number"/>
    <w:basedOn w:val="39"/>
    <w:qFormat/>
    <w:uiPriority w:val="0"/>
  </w:style>
  <w:style w:type="character" w:styleId="41">
    <w:name w:val="FollowedHyperlink"/>
    <w:qFormat/>
    <w:uiPriority w:val="0"/>
    <w:rPr>
      <w:color w:val="800080"/>
      <w:u w:val="single"/>
    </w:rPr>
  </w:style>
  <w:style w:type="character" w:styleId="42">
    <w:name w:val="Hyperlink"/>
    <w:qFormat/>
    <w:uiPriority w:val="99"/>
    <w:rPr>
      <w:color w:val="0000FF"/>
      <w:u w:val="single"/>
    </w:rPr>
  </w:style>
  <w:style w:type="character" w:styleId="43">
    <w:name w:val="annotation reference"/>
    <w:qFormat/>
    <w:uiPriority w:val="0"/>
    <w:rPr>
      <w:sz w:val="21"/>
      <w:szCs w:val="21"/>
    </w:rPr>
  </w:style>
  <w:style w:type="character" w:customStyle="1" w:styleId="44">
    <w:name w:val="批注文字 Char1"/>
    <w:qFormat/>
    <w:uiPriority w:val="0"/>
    <w:rPr>
      <w:kern w:val="2"/>
      <w:sz w:val="21"/>
      <w:szCs w:val="24"/>
    </w:rPr>
  </w:style>
  <w:style w:type="character" w:customStyle="1" w:styleId="45">
    <w:name w:val="标题 5 Char"/>
    <w:link w:val="6"/>
    <w:qFormat/>
    <w:uiPriority w:val="0"/>
    <w:rPr>
      <w:rFonts w:ascii="Calibri" w:hAnsi="Calibri" w:eastAsia="宋体"/>
      <w:b/>
      <w:bCs/>
      <w:kern w:val="2"/>
      <w:sz w:val="28"/>
      <w:szCs w:val="28"/>
      <w:lang w:val="en-US" w:eastAsia="zh-CN" w:bidi="ar-SA"/>
    </w:rPr>
  </w:style>
  <w:style w:type="character" w:customStyle="1" w:styleId="46">
    <w:name w:val="页眉 Char"/>
    <w:link w:val="26"/>
    <w:qFormat/>
    <w:uiPriority w:val="0"/>
    <w:rPr>
      <w:kern w:val="2"/>
      <w:sz w:val="18"/>
      <w:szCs w:val="18"/>
    </w:rPr>
  </w:style>
  <w:style w:type="character" w:customStyle="1" w:styleId="47">
    <w:name w:val="批注主题 Char1"/>
    <w:qFormat/>
    <w:uiPriority w:val="0"/>
    <w:rPr>
      <w:b/>
      <w:bCs/>
      <w:kern w:val="2"/>
      <w:sz w:val="21"/>
      <w:szCs w:val="24"/>
    </w:rPr>
  </w:style>
  <w:style w:type="character" w:customStyle="1" w:styleId="48">
    <w:name w:val="apple-converted-space"/>
    <w:basedOn w:val="39"/>
    <w:qFormat/>
    <w:uiPriority w:val="0"/>
  </w:style>
  <w:style w:type="character" w:customStyle="1" w:styleId="49">
    <w:name w:val="自定义正文 Char Char"/>
    <w:link w:val="50"/>
    <w:qFormat/>
    <w:uiPriority w:val="0"/>
    <w:rPr>
      <w:rFonts w:ascii="仿宋_GB2312" w:eastAsia="仿宋_GB2312"/>
      <w:kern w:val="2"/>
      <w:sz w:val="24"/>
      <w:szCs w:val="24"/>
      <w:lang w:val="en-US" w:eastAsia="zh-CN" w:bidi="ar-SA"/>
    </w:rPr>
  </w:style>
  <w:style w:type="paragraph" w:customStyle="1" w:styleId="50">
    <w:name w:val="自定义正文"/>
    <w:basedOn w:val="1"/>
    <w:link w:val="49"/>
    <w:qFormat/>
    <w:uiPriority w:val="0"/>
    <w:pPr>
      <w:spacing w:before="120" w:beforeLines="0" w:after="60" w:afterLines="0" w:line="400" w:lineRule="exact"/>
      <w:ind w:left="0" w:firstLine="200" w:firstLineChars="200"/>
      <w:jc w:val="left"/>
    </w:pPr>
    <w:rPr>
      <w:rFonts w:ascii="仿宋_GB2312" w:eastAsia="仿宋_GB2312"/>
      <w:sz w:val="24"/>
      <w:szCs w:val="24"/>
    </w:rPr>
  </w:style>
  <w:style w:type="character" w:customStyle="1" w:styleId="51">
    <w:name w:val="标题 Char"/>
    <w:link w:val="35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52">
    <w:name w:val="标题 2 Char"/>
    <w:link w:val="3"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53">
    <w:name w:val="纯文本 Char"/>
    <w:link w:val="21"/>
    <w:qFormat/>
    <w:uiPriority w:val="0"/>
    <w:rPr>
      <w:rFonts w:ascii="宋体" w:hAnsi="宋体" w:cs="宋体"/>
      <w:sz w:val="24"/>
      <w:szCs w:val="24"/>
    </w:rPr>
  </w:style>
  <w:style w:type="character" w:customStyle="1" w:styleId="54">
    <w:name w:val="标题 1 Char"/>
    <w:link w:val="2"/>
    <w:qFormat/>
    <w:uiPriority w:val="0"/>
    <w:rPr>
      <w:rFonts w:ascii="Calibri" w:hAnsi="Calibri" w:eastAsia="宋体"/>
      <w:b/>
      <w:bCs/>
      <w:kern w:val="44"/>
      <w:sz w:val="44"/>
      <w:szCs w:val="44"/>
      <w:lang w:val="en-US" w:eastAsia="zh-CN" w:bidi="ar-SA"/>
    </w:rPr>
  </w:style>
  <w:style w:type="character" w:customStyle="1" w:styleId="55">
    <w:name w:val="标题 3 Char"/>
    <w:link w:val="4"/>
    <w:qFormat/>
    <w:uiPriority w:val="0"/>
    <w:rPr>
      <w:b/>
      <w:bCs/>
      <w:kern w:val="2"/>
      <w:sz w:val="32"/>
      <w:szCs w:val="32"/>
    </w:rPr>
  </w:style>
  <w:style w:type="character" w:customStyle="1" w:styleId="56">
    <w:name w:val="页脚 Char"/>
    <w:link w:val="25"/>
    <w:qFormat/>
    <w:uiPriority w:val="0"/>
    <w:rPr>
      <w:kern w:val="2"/>
      <w:sz w:val="18"/>
      <w:szCs w:val="18"/>
    </w:rPr>
  </w:style>
  <w:style w:type="character" w:customStyle="1" w:styleId="57">
    <w:name w:val="文档结构图 Char"/>
    <w:link w:val="14"/>
    <w:qFormat/>
    <w:uiPriority w:val="0"/>
    <w:rPr>
      <w:rFonts w:ascii="宋体"/>
      <w:kern w:val="2"/>
      <w:sz w:val="18"/>
      <w:szCs w:val="18"/>
    </w:rPr>
  </w:style>
  <w:style w:type="character" w:customStyle="1" w:styleId="58">
    <w:name w:val="一级标题（自动换页） Char Char"/>
    <w:qFormat/>
    <w:uiPriority w:val="0"/>
    <w:rPr>
      <w:rFonts w:ascii="Arial" w:hAnsi="Arial" w:eastAsia="黑体"/>
      <w:kern w:val="44"/>
      <w:sz w:val="48"/>
      <w:szCs w:val="44"/>
      <w:lang w:val="en-US" w:eastAsia="zh-CN" w:bidi="ar-SA"/>
    </w:rPr>
  </w:style>
  <w:style w:type="character" w:customStyle="1" w:styleId="59">
    <w:name w:val="批注框文本 Char"/>
    <w:link w:val="24"/>
    <w:qFormat/>
    <w:uiPriority w:val="0"/>
    <w:rPr>
      <w:kern w:val="2"/>
      <w:sz w:val="18"/>
      <w:szCs w:val="18"/>
    </w:rPr>
  </w:style>
  <w:style w:type="character" w:customStyle="1" w:styleId="60">
    <w:name w:val="批注框文本 Char1"/>
    <w:qFormat/>
    <w:uiPriority w:val="0"/>
    <w:rPr>
      <w:kern w:val="2"/>
      <w:sz w:val="18"/>
      <w:szCs w:val="18"/>
    </w:rPr>
  </w:style>
  <w:style w:type="character" w:customStyle="1" w:styleId="61">
    <w:name w:val="标题 4 Char"/>
    <w:link w:val="5"/>
    <w:qFormat/>
    <w:uiPriority w:val="0"/>
    <w:rPr>
      <w:rFonts w:ascii="Cambria" w:hAnsi="Cambria"/>
      <w:b/>
      <w:bCs/>
      <w:kern w:val="2"/>
      <w:sz w:val="28"/>
      <w:szCs w:val="28"/>
    </w:rPr>
  </w:style>
  <w:style w:type="character" w:customStyle="1" w:styleId="62">
    <w:name w:val="四级标题 Char"/>
    <w:qFormat/>
    <w:uiPriority w:val="0"/>
    <w:rPr>
      <w:rFonts w:ascii="Arial" w:hAnsi="Arial" w:eastAsia="宋体"/>
      <w:kern w:val="2"/>
      <w:sz w:val="32"/>
      <w:szCs w:val="24"/>
      <w:lang w:val="en-US" w:eastAsia="zh-CN" w:bidi="ar-SA"/>
    </w:rPr>
  </w:style>
  <w:style w:type="paragraph" w:customStyle="1" w:styleId="63">
    <w:name w:val="一级列表"/>
    <w:basedOn w:val="1"/>
    <w:qFormat/>
    <w:uiPriority w:val="0"/>
    <w:pPr>
      <w:numPr>
        <w:ilvl w:val="0"/>
        <w:numId w:val="2"/>
      </w:numPr>
    </w:pPr>
    <w:rPr>
      <w:rFonts w:ascii="Times New Roman" w:hAnsi="Times New Roman"/>
      <w:szCs w:val="24"/>
    </w:rPr>
  </w:style>
  <w:style w:type="paragraph" w:customStyle="1" w:styleId="64">
    <w:name w:val="自定义表格文字"/>
    <w:basedOn w:val="50"/>
    <w:qFormat/>
    <w:uiPriority w:val="0"/>
    <w:pPr>
      <w:spacing w:before="60" w:beforeLines="0" w:line="320" w:lineRule="exact"/>
      <w:ind w:firstLine="0" w:firstLineChars="0"/>
    </w:pPr>
    <w:rPr>
      <w:rFonts w:ascii="宋体" w:eastAsia="楷体_GB2312"/>
      <w:sz w:val="21"/>
    </w:rPr>
  </w:style>
  <w:style w:type="paragraph" w:customStyle="1" w:styleId="65">
    <w:name w:val="样式 宋体 行距: 1.5 倍行距 首行缩进:  1.71 字符"/>
    <w:basedOn w:val="27"/>
    <w:qFormat/>
    <w:uiPriority w:val="0"/>
  </w:style>
  <w:style w:type="paragraph" w:customStyle="1" w:styleId="66">
    <w:name w:val="_Style 27"/>
    <w:basedOn w:val="1"/>
    <w:qFormat/>
    <w:uiPriority w:val="0"/>
    <w:pPr>
      <w:widowControl/>
      <w:spacing w:after="160" w:afterLines="0" w:line="240" w:lineRule="exact"/>
      <w:ind w:left="0" w:firstLine="0"/>
      <w:jc w:val="left"/>
    </w:pPr>
    <w:rPr>
      <w:rFonts w:ascii="Times New Roman" w:hAnsi="Times New Roman"/>
      <w:szCs w:val="24"/>
    </w:rPr>
  </w:style>
  <w:style w:type="paragraph" w:customStyle="1" w:styleId="67">
    <w:name w:val="linlee"/>
    <w:basedOn w:val="2"/>
    <w:qFormat/>
    <w:uiPriority w:val="0"/>
    <w:pPr>
      <w:numPr>
        <w:ilvl w:val="0"/>
        <w:numId w:val="3"/>
      </w:numPr>
      <w:spacing w:before="156" w:beforeLines="50" w:after="156" w:afterLines="50" w:line="360" w:lineRule="auto"/>
      <w:ind w:left="454" w:hanging="454"/>
    </w:pPr>
    <w:rPr>
      <w:rFonts w:ascii="宋体" w:hAnsi="宋体"/>
    </w:rPr>
  </w:style>
  <w:style w:type="paragraph" w:customStyle="1" w:styleId="68">
    <w:name w:val="文档标题"/>
    <w:basedOn w:val="1"/>
    <w:qFormat/>
    <w:uiPriority w:val="0"/>
    <w:pPr>
      <w:spacing w:line="360" w:lineRule="auto"/>
      <w:jc w:val="center"/>
    </w:pPr>
    <w:rPr>
      <w:rFonts w:ascii="华文中宋" w:hAnsi="华文中宋" w:eastAsia="华文中宋"/>
      <w:b/>
      <w:sz w:val="52"/>
      <w:szCs w:val="52"/>
    </w:rPr>
  </w:style>
  <w:style w:type="paragraph" w:customStyle="1" w:styleId="69">
    <w:name w:val="图编号"/>
    <w:basedOn w:val="1"/>
    <w:qFormat/>
    <w:uiPriority w:val="0"/>
    <w:pPr>
      <w:numPr>
        <w:ilvl w:val="0"/>
        <w:numId w:val="3"/>
      </w:numPr>
      <w:jc w:val="center"/>
    </w:pPr>
    <w:rPr>
      <w:rFonts w:eastAsia="黑体"/>
    </w:rPr>
  </w:style>
  <w:style w:type="paragraph" w:customStyle="1" w:styleId="70">
    <w:name w:val="样式2"/>
    <w:basedOn w:val="4"/>
    <w:next w:val="1"/>
    <w:qFormat/>
    <w:uiPriority w:val="0"/>
    <w:pPr>
      <w:numPr>
        <w:ilvl w:val="2"/>
        <w:numId w:val="4"/>
      </w:numPr>
      <w:tabs>
        <w:tab w:val="left" w:pos="851"/>
        <w:tab w:val="clear" w:pos="794"/>
        <w:tab w:val="clear" w:pos="720"/>
      </w:tabs>
      <w:spacing w:before="0" w:beforeLines="0" w:after="0" w:afterLines="0" w:line="240" w:lineRule="auto"/>
    </w:pPr>
    <w:rPr>
      <w:rFonts w:ascii="Times New Roman" w:hAnsi="Times New Roman" w:eastAsia="黑体"/>
      <w:b w:val="0"/>
      <w:bCs w:val="0"/>
      <w:sz w:val="30"/>
      <w:szCs w:val="24"/>
    </w:rPr>
  </w:style>
  <w:style w:type="paragraph" w:customStyle="1" w:styleId="71">
    <w:name w:val="paragraph1"/>
    <w:basedOn w:val="1"/>
    <w:qFormat/>
    <w:uiPriority w:val="0"/>
    <w:pPr>
      <w:spacing w:before="62" w:beforeLines="20" w:after="93" w:afterLines="30"/>
      <w:ind w:left="0" w:firstLine="200" w:firstLineChars="200"/>
    </w:pPr>
    <w:rPr>
      <w:rFonts w:ascii="Times New Roman" w:hAnsi="Times New Roman"/>
      <w:sz w:val="24"/>
      <w:szCs w:val="24"/>
    </w:rPr>
  </w:style>
  <w:style w:type="paragraph" w:customStyle="1" w:styleId="72">
    <w:name w:val="表编号"/>
    <w:basedOn w:val="1"/>
    <w:qFormat/>
    <w:uiPriority w:val="0"/>
    <w:pPr>
      <w:numPr>
        <w:ilvl w:val="0"/>
        <w:numId w:val="5"/>
      </w:numPr>
      <w:ind w:left="0" w:firstLine="0"/>
      <w:jc w:val="center"/>
    </w:pPr>
    <w:rPr>
      <w:rFonts w:eastAsia="黑体"/>
    </w:rPr>
  </w:style>
  <w:style w:type="paragraph" w:customStyle="1" w:styleId="73">
    <w:name w:val="表格文字"/>
    <w:basedOn w:val="1"/>
    <w:qFormat/>
    <w:uiPriority w:val="0"/>
    <w:pPr>
      <w:spacing w:line="240" w:lineRule="auto"/>
      <w:ind w:left="0" w:firstLine="0"/>
    </w:pPr>
    <w:rPr>
      <w:rFonts w:ascii="宋体" w:hAnsi="宋体"/>
      <w:sz w:val="18"/>
      <w:szCs w:val="18"/>
    </w:rPr>
  </w:style>
  <w:style w:type="paragraph" w:customStyle="1" w:styleId="74">
    <w:name w:val="表格正文"/>
    <w:basedOn w:val="1"/>
    <w:qFormat/>
    <w:uiPriority w:val="0"/>
    <w:pPr>
      <w:spacing w:before="60" w:beforeLines="0" w:after="60" w:afterLines="0" w:line="240" w:lineRule="auto"/>
      <w:ind w:left="0" w:firstLine="0"/>
    </w:pPr>
    <w:rPr>
      <w:rFonts w:ascii="Times New Roman" w:hAnsi="Times New Roman"/>
      <w:sz w:val="18"/>
      <w:szCs w:val="20"/>
    </w:rPr>
  </w:style>
  <w:style w:type="paragraph" w:customStyle="1" w:styleId="75">
    <w:name w:val="zfsoft:一级标题 + 段前: 0.5 行 段后: 0.5 行"/>
    <w:basedOn w:val="1"/>
    <w:qFormat/>
    <w:uiPriority w:val="0"/>
    <w:pPr>
      <w:widowControl/>
      <w:numPr>
        <w:ilvl w:val="0"/>
        <w:numId w:val="1"/>
      </w:numPr>
      <w:tabs>
        <w:tab w:val="left" w:pos="420"/>
        <w:tab w:val="clear" w:pos="432"/>
      </w:tabs>
      <w:spacing w:before="156" w:beforeLines="50" w:after="156" w:afterLines="50"/>
      <w:ind w:left="0" w:firstLine="0"/>
      <w:outlineLvl w:val="0"/>
    </w:pPr>
    <w:rPr>
      <w:rFonts w:ascii="Times New Roman" w:hAnsi="Times New Roman" w:eastAsia="黑体"/>
      <w:b/>
      <w:sz w:val="44"/>
    </w:rPr>
  </w:style>
  <w:style w:type="paragraph" w:customStyle="1" w:styleId="76">
    <w:name w:val="段"/>
    <w:basedOn w:val="1"/>
    <w:qFormat/>
    <w:uiPriority w:val="0"/>
    <w:pPr>
      <w:spacing w:after="156" w:afterLines="50" w:line="240" w:lineRule="auto"/>
      <w:ind w:left="0" w:firstLine="200" w:firstLineChars="200"/>
    </w:pPr>
  </w:style>
  <w:style w:type="paragraph" w:styleId="77">
    <w:name w:val="List Paragraph"/>
    <w:basedOn w:val="1"/>
    <w:qFormat/>
    <w:uiPriority w:val="0"/>
    <w:pPr>
      <w:spacing w:line="240" w:lineRule="auto"/>
      <w:ind w:left="0" w:firstLine="420" w:firstLineChars="200"/>
    </w:pPr>
    <w:rPr>
      <w:rFonts w:ascii="Times New Roman" w:hAnsi="Times New Roman"/>
      <w:szCs w:val="24"/>
    </w:rPr>
  </w:style>
  <w:style w:type="paragraph" w:customStyle="1" w:styleId="78">
    <w:name w:val=" Char Char Char Char Char Char Char Char Char"/>
    <w:basedOn w:val="1"/>
    <w:qFormat/>
    <w:uiPriority w:val="0"/>
    <w:pPr>
      <w:widowControl/>
      <w:spacing w:after="160" w:afterLines="0" w:line="240" w:lineRule="exact"/>
      <w:ind w:left="0" w:firstLine="0" w:firstLineChars="20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header" Target="header3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footnotes" Target="footnotes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jpeg"/><Relationship Id="rId25" Type="http://schemas.openxmlformats.org/officeDocument/2006/relationships/image" Target="media/image15.jpeg"/><Relationship Id="rId24" Type="http://schemas.openxmlformats.org/officeDocument/2006/relationships/image" Target="media/image14.jpeg"/><Relationship Id="rId23" Type="http://schemas.openxmlformats.org/officeDocument/2006/relationships/image" Target="media/image13.jpeg"/><Relationship Id="rId22" Type="http://schemas.openxmlformats.org/officeDocument/2006/relationships/image" Target="media/image12.jpeg"/><Relationship Id="rId21" Type="http://schemas.openxmlformats.org/officeDocument/2006/relationships/image" Target="media/image11.jpe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theme" Target="theme/theme1.xml"/><Relationship Id="rId11" Type="http://schemas.openxmlformats.org/officeDocument/2006/relationships/footer" Target="footer3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admin</Company>
  <Pages>11</Pages>
  <Words>996</Words>
  <Characters>1097</Characters>
  <Lines>12</Lines>
  <Paragraphs>3</Paragraphs>
  <TotalTime>3</TotalTime>
  <ScaleCrop>false</ScaleCrop>
  <LinksUpToDate>false</LinksUpToDate>
  <CharactersWithSpaces>1125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2014-11-13T09:28:00Z</dcterms:created>
  <dc:creator>王选明</dc:creator>
  <cp:lastModifiedBy>李兰</cp:lastModifiedBy>
  <dcterms:modified xsi:type="dcterms:W3CDTF">2026-06-10T12:56:07Z</dcterms:modified>
  <dc:title>文档状态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F36B4705EBF641E397E74F487292BEA3_13</vt:lpwstr>
  </property>
  <property fmtid="{D5CDD505-2E9C-101B-9397-08002B2CF9AE}" pid="4" name="KSOTemplateDocerSaveRecord">
    <vt:lpwstr>eyJoZGlkIjoiODMyZjRmOTc2OGQwMGZhZGU2MTU0NGMyMjc2ZDIzZWEiLCJ1c2VySWQiOiI0MjI2NTg1ODkifQ==</vt:lpwstr>
  </property>
</Properties>
</file>