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A1909" w:rsidRPr="005A1909" w:rsidRDefault="005A1909">
      <w:pPr>
        <w:rPr>
          <w:rFonts w:asciiTheme="minorEastAsia" w:hAnsiTheme="minorEastAsia"/>
          <w:sz w:val="28"/>
          <w:szCs w:val="32"/>
        </w:rPr>
      </w:pPr>
      <w:r w:rsidRPr="005A1909">
        <w:rPr>
          <w:rFonts w:asciiTheme="minorEastAsia" w:hAnsiTheme="minorEastAsia" w:hint="eastAsia"/>
          <w:sz w:val="28"/>
          <w:szCs w:val="32"/>
        </w:rPr>
        <w:t>附件</w:t>
      </w:r>
      <w:r w:rsidR="00B531B2">
        <w:rPr>
          <w:rFonts w:asciiTheme="minorEastAsia" w:hAnsiTheme="minorEastAsia" w:hint="eastAsia"/>
          <w:sz w:val="28"/>
          <w:szCs w:val="32"/>
        </w:rPr>
        <w:t>1</w:t>
      </w:r>
      <w:r w:rsidRPr="005A1909">
        <w:rPr>
          <w:rFonts w:asciiTheme="minorEastAsia" w:hAnsiTheme="minorEastAsia"/>
          <w:sz w:val="28"/>
          <w:szCs w:val="32"/>
        </w:rPr>
        <w:t>：</w:t>
      </w:r>
    </w:p>
    <w:p w:rsidR="00880DF0" w:rsidRPr="005A1909" w:rsidRDefault="00B531B2" w:rsidP="005A1909">
      <w:pPr>
        <w:jc w:val="center"/>
        <w:rPr>
          <w:rFonts w:asciiTheme="minorEastAsia" w:hAnsiTheme="minorEastAsia"/>
          <w:sz w:val="36"/>
          <w:szCs w:val="36"/>
        </w:rPr>
      </w:pPr>
      <w:r w:rsidRPr="00B531B2">
        <w:rPr>
          <w:rFonts w:asciiTheme="minorEastAsia" w:hAnsiTheme="minorEastAsia" w:hint="eastAsia"/>
          <w:sz w:val="36"/>
          <w:szCs w:val="36"/>
        </w:rPr>
        <w:t>2017年已实施教学改革措施课程一览表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04"/>
        <w:gridCol w:w="2695"/>
        <w:gridCol w:w="1273"/>
        <w:gridCol w:w="2270"/>
        <w:gridCol w:w="1354"/>
      </w:tblGrid>
      <w:tr w:rsidR="00D267FD" w:rsidRPr="005A1909" w:rsidTr="00D267FD">
        <w:trPr>
          <w:trHeight w:val="450"/>
        </w:trPr>
        <w:tc>
          <w:tcPr>
            <w:tcW w:w="4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162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课程名称</w:t>
            </w:r>
          </w:p>
        </w:tc>
        <w:tc>
          <w:tcPr>
            <w:tcW w:w="7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负责人</w:t>
            </w:r>
          </w:p>
        </w:tc>
        <w:tc>
          <w:tcPr>
            <w:tcW w:w="1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承担单位</w:t>
            </w:r>
          </w:p>
        </w:tc>
        <w:tc>
          <w:tcPr>
            <w:tcW w:w="81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备注</w:t>
            </w: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单片机原理及接口技术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张天飞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面向对象程序设计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王啸楠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计算机与软件工程系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电子商务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赵有广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软件工程II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孔凡豹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计算机与软件工程系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栏目整包设计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陈倪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产品造型设计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钱琳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英语语音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王艳伟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基础教学部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景观专项设计Ⅱ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张慧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国际商务与贸易实务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周文君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公共思政课程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孙丹丹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基础教学部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大学英语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孙立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基础教学部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机械优化设计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王清清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需重点改进</w:t>
            </w: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计算机绘图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张振东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需重点改进</w:t>
            </w:r>
          </w:p>
        </w:tc>
      </w:tr>
      <w:tr w:rsidR="00D267FD" w:rsidRPr="005A1909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财务报表分析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陈芳英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5A1909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5A1909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需重点改进</w:t>
            </w: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5A1909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  <w:r w:rsidR="001F5DED">
              <w:rPr>
                <w:rFonts w:ascii="宋体" w:eastAsia="宋体" w:hAnsi="宋体" w:cs="宋体"/>
                <w:color w:val="000000"/>
                <w:kern w:val="0"/>
                <w:sz w:val="22"/>
              </w:rPr>
              <w:t>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虚拟仪器技术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梁美玉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16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嵌入式系统</w:t>
            </w: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及</w:t>
            </w: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应用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段毅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17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计算思维导论（C语言）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王啸楠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计算机与软件工程系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18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可编程序控制器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张松林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19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通信原理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张磊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20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虚拟仪器技术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李梦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21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图形创意与思维训练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朱宇婷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22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锻造工艺与模具设计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郑建华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23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互动艺术与创新思维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段俐敏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艺术设计系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24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系统工程学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邹辉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管理工程系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需重点改进</w:t>
            </w: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25</w:t>
            </w:r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专业综合实训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谌江波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信息工程系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需重点改进</w:t>
            </w:r>
          </w:p>
        </w:tc>
      </w:tr>
      <w:tr w:rsidR="00D267FD" w:rsidRPr="006F6620" w:rsidTr="00D267FD">
        <w:trPr>
          <w:trHeight w:val="439"/>
        </w:trPr>
        <w:tc>
          <w:tcPr>
            <w:tcW w:w="4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5A1909" w:rsidRDefault="001F5DE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/>
                <w:color w:val="000000"/>
                <w:kern w:val="0"/>
                <w:sz w:val="22"/>
              </w:rPr>
              <w:t>26</w:t>
            </w:r>
            <w:bookmarkStart w:id="0" w:name="_GoBack"/>
            <w:bookmarkEnd w:id="0"/>
          </w:p>
        </w:tc>
        <w:tc>
          <w:tcPr>
            <w:tcW w:w="162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汽车电器</w:t>
            </w:r>
          </w:p>
        </w:tc>
        <w:tc>
          <w:tcPr>
            <w:tcW w:w="76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彭闪闪</w:t>
            </w:r>
          </w:p>
        </w:tc>
        <w:tc>
          <w:tcPr>
            <w:tcW w:w="13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267FD" w:rsidRPr="006F6620" w:rsidRDefault="00D267FD" w:rsidP="0076748E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6F6620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机械工程系</w:t>
            </w:r>
          </w:p>
        </w:tc>
        <w:tc>
          <w:tcPr>
            <w:tcW w:w="8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D267FD" w:rsidRPr="006F6620" w:rsidRDefault="00D267FD" w:rsidP="00D267FD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需重点改进</w:t>
            </w:r>
          </w:p>
        </w:tc>
      </w:tr>
    </w:tbl>
    <w:p w:rsidR="00882E67" w:rsidRPr="00882E67" w:rsidRDefault="00882E67">
      <w:pPr>
        <w:rPr>
          <w:rFonts w:ascii="仿宋" w:eastAsia="仿宋" w:hAnsi="仿宋"/>
          <w:sz w:val="32"/>
          <w:szCs w:val="32"/>
        </w:rPr>
      </w:pPr>
    </w:p>
    <w:sectPr w:rsidR="00882E67" w:rsidRPr="00882E6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97BE5" w:rsidRDefault="00397BE5" w:rsidP="005A1909">
      <w:r>
        <w:separator/>
      </w:r>
    </w:p>
  </w:endnote>
  <w:endnote w:type="continuationSeparator" w:id="0">
    <w:p w:rsidR="00397BE5" w:rsidRDefault="00397BE5" w:rsidP="005A19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97BE5" w:rsidRDefault="00397BE5" w:rsidP="005A1909">
      <w:r>
        <w:separator/>
      </w:r>
    </w:p>
  </w:footnote>
  <w:footnote w:type="continuationSeparator" w:id="0">
    <w:p w:rsidR="00397BE5" w:rsidRDefault="00397BE5" w:rsidP="005A190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03FA"/>
    <w:rsid w:val="000A3A3B"/>
    <w:rsid w:val="001F5DED"/>
    <w:rsid w:val="00397BE5"/>
    <w:rsid w:val="003D04DA"/>
    <w:rsid w:val="005403FA"/>
    <w:rsid w:val="00566B38"/>
    <w:rsid w:val="005A1909"/>
    <w:rsid w:val="006D3354"/>
    <w:rsid w:val="007E4958"/>
    <w:rsid w:val="00880DF0"/>
    <w:rsid w:val="00882E67"/>
    <w:rsid w:val="008E0013"/>
    <w:rsid w:val="00B05CA9"/>
    <w:rsid w:val="00B531B2"/>
    <w:rsid w:val="00CB50A0"/>
    <w:rsid w:val="00CD4D65"/>
    <w:rsid w:val="00CE48A7"/>
    <w:rsid w:val="00CF13C8"/>
    <w:rsid w:val="00D267FD"/>
    <w:rsid w:val="00E17B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70A3BB14-338A-426B-9AEE-1CB3AC4784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880DF0"/>
    <w:rPr>
      <w:color w:val="0563C1" w:themeColor="hyperlink"/>
      <w:u w:val="single"/>
    </w:rPr>
  </w:style>
  <w:style w:type="paragraph" w:styleId="a4">
    <w:name w:val="header"/>
    <w:basedOn w:val="a"/>
    <w:link w:val="Char"/>
    <w:uiPriority w:val="99"/>
    <w:unhideWhenUsed/>
    <w:rsid w:val="005A190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4"/>
    <w:uiPriority w:val="99"/>
    <w:rsid w:val="005A1909"/>
    <w:rPr>
      <w:sz w:val="18"/>
      <w:szCs w:val="18"/>
    </w:rPr>
  </w:style>
  <w:style w:type="paragraph" w:styleId="a5">
    <w:name w:val="footer"/>
    <w:basedOn w:val="a"/>
    <w:link w:val="Char0"/>
    <w:uiPriority w:val="99"/>
    <w:unhideWhenUsed/>
    <w:rsid w:val="005A190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5"/>
    <w:uiPriority w:val="99"/>
    <w:rsid w:val="005A190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8812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142</TotalTime>
  <Pages>1</Pages>
  <Words>98</Words>
  <Characters>561</Characters>
  <Application>Microsoft Office Word</Application>
  <DocSecurity>0</DocSecurity>
  <Lines>4</Lines>
  <Paragraphs>1</Paragraphs>
  <ScaleCrop>false</ScaleCrop>
  <Company>ABC</Company>
  <LinksUpToDate>false</LinksUpToDate>
  <CharactersWithSpaces>658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孙辉</dc:creator>
  <cp:keywords/>
  <dc:description/>
  <cp:lastModifiedBy>孙辉</cp:lastModifiedBy>
  <cp:revision>12</cp:revision>
  <dcterms:created xsi:type="dcterms:W3CDTF">2017-09-28T03:03:00Z</dcterms:created>
  <dcterms:modified xsi:type="dcterms:W3CDTF">2018-03-15T09:07:00Z</dcterms:modified>
</cp:coreProperties>
</file>