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rFonts w:hint="eastAsia"/>
          <w:b/>
          <w:bCs/>
        </w:rPr>
        <w:t>附件2</w:t>
      </w:r>
    </w:p>
    <w:p>
      <w:pPr>
        <w:pStyle w:val="10"/>
      </w:pPr>
      <w:bookmarkStart w:id="25" w:name="_GoBack"/>
      <w:bookmarkEnd w:id="25"/>
      <w:r>
        <w:rPr>
          <w:rFonts w:hint="eastAsia"/>
        </w:rPr>
        <w:t>选题目录</w:t>
      </w:r>
    </w:p>
    <w:p/>
    <w:p>
      <w:pPr>
        <w:pStyle w:val="10"/>
        <w:jc w:val="right"/>
        <w:rPr>
          <w:b w:val="0"/>
          <w:bCs w:val="0"/>
          <w:sz w:val="24"/>
          <w:szCs w:val="24"/>
        </w:rPr>
      </w:pPr>
      <w:r>
        <w:fldChar w:fldCharType="begin"/>
      </w:r>
      <w:r>
        <w:instrText xml:space="preserve"> HYPERLINK \l "_Toc54092353" </w:instrText>
      </w:r>
      <w:r>
        <w:fldChar w:fldCharType="separate"/>
      </w:r>
      <w:r>
        <w:rPr>
          <w:b w:val="0"/>
          <w:bCs w:val="0"/>
          <w:sz w:val="24"/>
          <w:szCs w:val="24"/>
        </w:rPr>
        <w:t>数电</w:t>
      </w:r>
      <w:r>
        <w:rPr>
          <w:rFonts w:hint="eastAsia"/>
          <w:b w:val="0"/>
          <w:bCs w:val="0"/>
          <w:sz w:val="24"/>
          <w:szCs w:val="24"/>
          <w:lang w:eastAsia="zh-CN"/>
        </w:rPr>
        <w:t>选题</w:t>
      </w:r>
      <w:r>
        <w:rPr>
          <w:b w:val="0"/>
          <w:bCs w:val="0"/>
          <w:sz w:val="24"/>
          <w:szCs w:val="24"/>
        </w:rPr>
        <w:tab/>
      </w:r>
      <w:r>
        <w:rPr>
          <w:b w:val="0"/>
          <w:bCs w:val="0"/>
          <w:sz w:val="24"/>
          <w:szCs w:val="24"/>
        </w:rPr>
        <w:fldChar w:fldCharType="begin"/>
      </w:r>
      <w:r>
        <w:rPr>
          <w:b w:val="0"/>
          <w:bCs w:val="0"/>
          <w:sz w:val="24"/>
          <w:szCs w:val="24"/>
        </w:rPr>
        <w:instrText xml:space="preserve"> PAGEREF _Toc54092353 \h </w:instrText>
      </w:r>
      <w:r>
        <w:rPr>
          <w:b w:val="0"/>
          <w:bCs w:val="0"/>
          <w:sz w:val="24"/>
          <w:szCs w:val="24"/>
        </w:rPr>
        <w:fldChar w:fldCharType="separate"/>
      </w:r>
      <w:r>
        <w:rPr>
          <w:b w:val="0"/>
          <w:bCs w:val="0"/>
          <w:sz w:val="24"/>
          <w:szCs w:val="24"/>
        </w:rPr>
        <w:t>-2-</w:t>
      </w:r>
      <w:r>
        <w:rPr>
          <w:b w:val="0"/>
          <w:bCs w:val="0"/>
          <w:sz w:val="24"/>
          <w:szCs w:val="24"/>
        </w:rPr>
        <w:fldChar w:fldCharType="end"/>
      </w:r>
      <w:r>
        <w:rPr>
          <w:b w:val="0"/>
          <w:bCs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"_Toc54092354" </w:instrText>
      </w:r>
      <w:r>
        <w:fldChar w:fldCharType="separate"/>
      </w:r>
      <w:r>
        <w:rPr>
          <w:kern w:val="0"/>
          <w:sz w:val="24"/>
          <w:szCs w:val="24"/>
        </w:rPr>
        <w:t>题1：汽车尾灯控制电路设计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_Toc54092354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- 2 -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"_Toc54092355" </w:instrText>
      </w:r>
      <w:r>
        <w:fldChar w:fldCharType="separate"/>
      </w:r>
      <w:r>
        <w:rPr>
          <w:kern w:val="0"/>
          <w:sz w:val="24"/>
          <w:szCs w:val="24"/>
        </w:rPr>
        <w:t>题2：1-9层电梯楼层显示电路</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_Toc54092355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-4 -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"_Toc54092356" </w:instrText>
      </w:r>
      <w:r>
        <w:fldChar w:fldCharType="separate"/>
      </w:r>
      <w:r>
        <w:rPr>
          <w:kern w:val="0"/>
          <w:sz w:val="24"/>
          <w:szCs w:val="24"/>
        </w:rPr>
        <w:t>题3：公交车计数显示系统</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_Toc54092356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- 5-</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"_Toc54092357" </w:instrText>
      </w:r>
      <w:r>
        <w:fldChar w:fldCharType="separate"/>
      </w:r>
      <w:r>
        <w:rPr>
          <w:kern w:val="0"/>
          <w:sz w:val="24"/>
          <w:szCs w:val="24"/>
        </w:rPr>
        <w:t>题4：基于数字电路跑马灯的设计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_Toc54092357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- 6 -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"_Toc54092358" </w:instrText>
      </w:r>
      <w:r>
        <w:fldChar w:fldCharType="separate"/>
      </w:r>
      <w:r>
        <w:rPr>
          <w:kern w:val="0"/>
          <w:sz w:val="24"/>
          <w:szCs w:val="24"/>
        </w:rPr>
        <w:t>题5：病房呼叫器</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_Toc54092358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- 7 -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"_Toc54092359" </w:instrText>
      </w:r>
      <w:r>
        <w:fldChar w:fldCharType="separate"/>
      </w:r>
      <w:r>
        <w:rPr>
          <w:kern w:val="0"/>
          <w:sz w:val="24"/>
          <w:szCs w:val="24"/>
        </w:rPr>
        <w:t>题6：篮球竞赛30s定时器</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_Toc54092359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- 8 -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0"/>
        <w:jc w:val="right"/>
        <w:rPr>
          <w:b w:val="0"/>
          <w:bCs w:val="0"/>
          <w:sz w:val="24"/>
          <w:szCs w:val="24"/>
        </w:rPr>
      </w:pPr>
      <w:r>
        <w:fldChar w:fldCharType="begin"/>
      </w:r>
      <w:r>
        <w:instrText xml:space="preserve"> HYPERLINK \l "_Toc54092360" </w:instrText>
      </w:r>
      <w:r>
        <w:fldChar w:fldCharType="separate"/>
      </w:r>
      <w:r>
        <w:rPr>
          <w:b w:val="0"/>
          <w:bCs w:val="0"/>
          <w:sz w:val="24"/>
          <w:szCs w:val="24"/>
        </w:rPr>
        <w:t>模电选题</w:t>
      </w:r>
      <w:r>
        <w:rPr>
          <w:b w:val="0"/>
          <w:bCs w:val="0"/>
          <w:sz w:val="24"/>
          <w:szCs w:val="24"/>
        </w:rPr>
        <w:tab/>
      </w:r>
      <w:r>
        <w:rPr>
          <w:b w:val="0"/>
          <w:bCs w:val="0"/>
          <w:sz w:val="24"/>
          <w:szCs w:val="24"/>
        </w:rPr>
        <w:fldChar w:fldCharType="begin"/>
      </w:r>
      <w:r>
        <w:rPr>
          <w:b w:val="0"/>
          <w:bCs w:val="0"/>
          <w:sz w:val="24"/>
          <w:szCs w:val="24"/>
        </w:rPr>
        <w:instrText xml:space="preserve"> PAGEREF _Toc54092360 \h </w:instrText>
      </w:r>
      <w:r>
        <w:rPr>
          <w:b w:val="0"/>
          <w:bCs w:val="0"/>
          <w:sz w:val="24"/>
          <w:szCs w:val="24"/>
        </w:rPr>
        <w:fldChar w:fldCharType="separate"/>
      </w:r>
      <w:r>
        <w:rPr>
          <w:b w:val="0"/>
          <w:bCs w:val="0"/>
          <w:sz w:val="24"/>
          <w:szCs w:val="24"/>
        </w:rPr>
        <w:t>- 9 -</w:t>
      </w:r>
      <w:r>
        <w:rPr>
          <w:b w:val="0"/>
          <w:bCs w:val="0"/>
          <w:sz w:val="24"/>
          <w:szCs w:val="24"/>
        </w:rPr>
        <w:fldChar w:fldCharType="end"/>
      </w:r>
      <w:r>
        <w:rPr>
          <w:b w:val="0"/>
          <w:bCs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"_Toc54092361" </w:instrText>
      </w:r>
      <w:r>
        <w:fldChar w:fldCharType="separate"/>
      </w:r>
      <w:r>
        <w:rPr>
          <w:kern w:val="0"/>
          <w:sz w:val="24"/>
          <w:szCs w:val="24"/>
        </w:rPr>
        <w:t>题1：电阻筛选仪电路设计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_Toc54092361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- 9 -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"_Toc54092362" </w:instrText>
      </w:r>
      <w:r>
        <w:fldChar w:fldCharType="separate"/>
      </w:r>
      <w:r>
        <w:rPr>
          <w:kern w:val="0"/>
          <w:sz w:val="24"/>
          <w:szCs w:val="24"/>
        </w:rPr>
        <w:t>题2：零伏起调的多档直流稳压电源电路设计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_Toc54092362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- 10 -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"_Toc54092363" </w:instrText>
      </w:r>
      <w:r>
        <w:fldChar w:fldCharType="separate"/>
      </w:r>
      <w:r>
        <w:rPr>
          <w:kern w:val="0"/>
          <w:sz w:val="24"/>
          <w:szCs w:val="24"/>
        </w:rPr>
        <w:t>题3：2.5-30V连续可调直流稳压电源电路设计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_Toc54092363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- 11 -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"_Toc54092364" </w:instrText>
      </w:r>
      <w:r>
        <w:fldChar w:fldCharType="separate"/>
      </w:r>
      <w:r>
        <w:rPr>
          <w:kern w:val="0"/>
          <w:sz w:val="24"/>
          <w:szCs w:val="24"/>
        </w:rPr>
        <w:t>题4：无线LED供电电路设计</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_Toc54092364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- 12 -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"_Toc54092365" </w:instrText>
      </w:r>
      <w:r>
        <w:fldChar w:fldCharType="separate"/>
      </w:r>
      <w:r>
        <w:rPr>
          <w:kern w:val="0"/>
          <w:sz w:val="24"/>
          <w:szCs w:val="24"/>
        </w:rPr>
        <w:t>题5：恒流驱动的LED照明电路</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_Toc54092365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- 13 -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pStyle w:val="11"/>
        <w:tabs>
          <w:tab w:val="right" w:leader="dot" w:pos="8296"/>
        </w:tabs>
        <w:spacing w:line="360" w:lineRule="auto"/>
        <w:jc w:val="right"/>
        <w:rPr>
          <w:rFonts w:ascii="Times New Roman" w:hAnsi="Times New Roman" w:eastAsia="宋体" w:cs="Times New Roman"/>
          <w:kern w:val="0"/>
          <w:sz w:val="24"/>
          <w:szCs w:val="24"/>
        </w:rPr>
      </w:pPr>
      <w:r>
        <w:fldChar w:fldCharType="begin"/>
      </w:r>
      <w:r>
        <w:instrText xml:space="preserve"> HYPERLINK \l "_Toc54092366" </w:instrText>
      </w:r>
      <w:r>
        <w:fldChar w:fldCharType="separate"/>
      </w:r>
      <w:r>
        <w:rPr>
          <w:kern w:val="0"/>
          <w:sz w:val="24"/>
          <w:szCs w:val="24"/>
        </w:rPr>
        <w:t>题6：无线遥控开关</w:t>
      </w:r>
      <w:r>
        <w:rPr>
          <w:kern w:val="0"/>
          <w:sz w:val="24"/>
          <w:szCs w:val="24"/>
        </w:rPr>
        <w:tab/>
      </w:r>
      <w:r>
        <w:rPr>
          <w:rFonts w:ascii="Times New Roman" w:hAnsi="Times New Roman" w:eastAsia="宋体" w:cs="Times New Roman"/>
          <w:kern w:val="0"/>
          <w:sz w:val="24"/>
          <w:szCs w:val="24"/>
        </w:rPr>
        <w:fldChar w:fldCharType="begin"/>
      </w:r>
      <w:r>
        <w:rPr>
          <w:rFonts w:ascii="Times New Roman" w:hAnsi="Times New Roman" w:eastAsia="宋体" w:cs="Times New Roman"/>
          <w:kern w:val="0"/>
          <w:sz w:val="24"/>
          <w:szCs w:val="24"/>
        </w:rPr>
        <w:instrText xml:space="preserve"> PAGEREF _Toc54092366 \h </w:instrText>
      </w:r>
      <w:r>
        <w:rPr>
          <w:rFonts w:ascii="Times New Roman" w:hAnsi="Times New Roman" w:eastAsia="宋体" w:cs="Times New Roman"/>
          <w:kern w:val="0"/>
          <w:sz w:val="24"/>
          <w:szCs w:val="24"/>
        </w:rPr>
        <w:fldChar w:fldCharType="separate"/>
      </w:r>
      <w:r>
        <w:rPr>
          <w:rFonts w:ascii="Times New Roman" w:hAnsi="Times New Roman" w:eastAsia="宋体" w:cs="Times New Roman"/>
          <w:kern w:val="0"/>
          <w:sz w:val="24"/>
          <w:szCs w:val="24"/>
        </w:rPr>
        <w:t>- 14 -</w:t>
      </w:r>
      <w:r>
        <w:rPr>
          <w:rFonts w:ascii="Times New Roman" w:hAnsi="Times New Roman" w:eastAsia="宋体" w:cs="Times New Roman"/>
          <w:kern w:val="0"/>
          <w:sz w:val="24"/>
          <w:szCs w:val="24"/>
        </w:rPr>
        <w:fldChar w:fldCharType="end"/>
      </w:r>
      <w:r>
        <w:rPr>
          <w:rFonts w:ascii="Times New Roman" w:hAnsi="Times New Roman" w:eastAsia="宋体" w:cs="Times New Roman"/>
          <w:kern w:val="0"/>
          <w:sz w:val="24"/>
          <w:szCs w:val="24"/>
        </w:rPr>
        <w:fldChar w:fldCharType="end"/>
      </w:r>
    </w:p>
    <w:p>
      <w:pPr>
        <w:ind w:left="420" w:leftChars="200"/>
        <w:jc w:val="right"/>
        <w:rPr>
          <w:rFonts w:ascii="等线" w:hAnsi="等线" w:eastAsia="等线" w:cs="等线"/>
          <w:sz w:val="28"/>
          <w:szCs w:val="28"/>
        </w:rPr>
      </w:pPr>
    </w:p>
    <w:p>
      <w:pPr>
        <w:ind w:left="420" w:leftChars="200"/>
        <w:rPr>
          <w:rFonts w:ascii="等线" w:hAnsi="等线" w:eastAsia="等线" w:cs="等线"/>
          <w:sz w:val="28"/>
          <w:szCs w:val="28"/>
        </w:rPr>
      </w:pPr>
    </w:p>
    <w:p>
      <w:pPr>
        <w:ind w:left="420" w:leftChars="200"/>
        <w:rPr>
          <w:rFonts w:ascii="等线" w:hAnsi="等线" w:eastAsia="等线" w:cs="等线"/>
          <w:sz w:val="28"/>
          <w:szCs w:val="28"/>
        </w:rPr>
      </w:pPr>
    </w:p>
    <w:p>
      <w:pPr>
        <w:ind w:left="420" w:leftChars="200"/>
        <w:rPr>
          <w:rFonts w:ascii="等线" w:hAnsi="等线" w:eastAsia="等线" w:cs="等线"/>
          <w:sz w:val="28"/>
          <w:szCs w:val="28"/>
        </w:rPr>
      </w:pPr>
    </w:p>
    <w:p>
      <w:pPr>
        <w:ind w:left="420" w:leftChars="200"/>
        <w:rPr>
          <w:rFonts w:ascii="等线" w:hAnsi="等线" w:eastAsia="等线" w:cs="等线"/>
          <w:sz w:val="28"/>
          <w:szCs w:val="28"/>
        </w:rPr>
      </w:pPr>
      <w:r>
        <w:rPr>
          <w:rFonts w:ascii="等线" w:hAnsi="等线" w:eastAsia="等线" w:cs="等线"/>
          <w:sz w:val="28"/>
          <w:szCs w:val="28"/>
        </w:rPr>
        <w:br w:type="textWrapping"/>
      </w:r>
    </w:p>
    <w:p>
      <w:pPr>
        <w:widowControl/>
        <w:jc w:val="left"/>
        <w:rPr>
          <w:rFonts w:ascii="等线" w:hAnsi="等线" w:eastAsia="等线" w:cs="等线"/>
          <w:sz w:val="28"/>
          <w:szCs w:val="28"/>
        </w:rPr>
      </w:pPr>
      <w:r>
        <w:rPr>
          <w:rFonts w:ascii="等线" w:hAnsi="等线" w:eastAsia="等线" w:cs="等线"/>
          <w:sz w:val="28"/>
          <w:szCs w:val="28"/>
        </w:rPr>
        <w:br w:type="page"/>
      </w:r>
    </w:p>
    <w:p>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pPr>
      <w:bookmarkStart w:id="0" w:name="_Toc54092353"/>
      <w:r>
        <w:rPr>
          <w:rFonts w:hint="eastAsia"/>
        </w:rPr>
        <w:t>数电</w:t>
      </w:r>
      <w:r>
        <w:t>选题</w:t>
      </w:r>
      <w:bookmarkEnd w:id="0"/>
      <w:bookmarkStart w:id="1" w:name="_Toc54092354"/>
    </w:p>
    <w:p>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pPr>
      <w:r>
        <w:rPr>
          <w:bCs w:val="0"/>
          <w:sz w:val="36"/>
          <w:szCs w:val="36"/>
        </w:rPr>
        <w:t>题</w:t>
      </w:r>
      <w:r>
        <w:rPr>
          <w:rFonts w:hint="eastAsia"/>
          <w:bCs w:val="0"/>
          <w:sz w:val="36"/>
          <w:szCs w:val="36"/>
        </w:rPr>
        <w:t>1</w:t>
      </w:r>
      <w:r>
        <w:rPr>
          <w:bCs w:val="0"/>
          <w:sz w:val="36"/>
          <w:szCs w:val="36"/>
        </w:rPr>
        <w:t>：汽车尾灯控制电路设计</w:t>
      </w:r>
      <w:bookmarkEnd w:id="1"/>
    </w:p>
    <w:p>
      <w:pPr>
        <w:autoSpaceDE w:val="0"/>
        <w:autoSpaceDN w:val="0"/>
        <w:adjustRightInd w:val="0"/>
        <w:rPr>
          <w:b/>
          <w:kern w:val="0"/>
          <w:sz w:val="30"/>
          <w:szCs w:val="30"/>
        </w:rPr>
      </w:pPr>
      <w:r>
        <w:rPr>
          <w:b/>
          <w:kern w:val="0"/>
          <w:sz w:val="30"/>
          <w:szCs w:val="30"/>
        </w:rPr>
        <w:t>一、项目简介</w:t>
      </w:r>
    </w:p>
    <w:p>
      <w:pPr>
        <w:pStyle w:val="12"/>
        <w:widowControl/>
        <w:shd w:val="clear" w:color="auto" w:fill="FFFFFF"/>
        <w:spacing w:beforeAutospacing="0" w:afterAutospacing="0" w:line="312" w:lineRule="auto"/>
        <w:ind w:firstLine="480" w:firstLineChars="200"/>
        <w:jc w:val="both"/>
        <w:rPr>
          <w:rFonts w:ascii="Times New Roman" w:hAnsi="Times New Roman" w:eastAsia="宋体"/>
          <w:szCs w:val="24"/>
        </w:rPr>
      </w:pPr>
      <w:r>
        <w:rPr>
          <w:rFonts w:ascii="Times New Roman" w:hAnsi="Times New Roman" w:eastAsia="宋体"/>
          <w:szCs w:val="24"/>
        </w:rPr>
        <w:t>当今社会中汽车已经是不可缺少的基本交通工具之一</w:t>
      </w:r>
      <w:r>
        <w:rPr>
          <w:rFonts w:hint="eastAsia" w:ascii="Times New Roman" w:hAnsi="Times New Roman" w:eastAsia="宋体"/>
          <w:szCs w:val="24"/>
        </w:rPr>
        <w:t>，</w:t>
      </w:r>
      <w:r>
        <w:rPr>
          <w:rFonts w:ascii="Times New Roman" w:hAnsi="Times New Roman" w:eastAsia="宋体"/>
          <w:szCs w:val="24"/>
        </w:rPr>
        <w:t>在保证了交通效率的同时，其安全性能的重要性当被最先考虑。</w:t>
      </w:r>
      <w:r>
        <w:rPr>
          <w:rFonts w:hint="eastAsia" w:ascii="Times New Roman" w:hAnsi="Times New Roman" w:eastAsia="宋体"/>
          <w:szCs w:val="24"/>
        </w:rPr>
        <w:t>作为</w:t>
      </w:r>
      <w:r>
        <w:rPr>
          <w:rFonts w:ascii="Times New Roman" w:hAnsi="Times New Roman" w:eastAsia="宋体"/>
          <w:szCs w:val="24"/>
        </w:rPr>
        <w:t>汽车重要的安全部件，汽车照明和信号</w:t>
      </w:r>
      <w:r>
        <w:rPr>
          <w:rFonts w:hint="eastAsia" w:ascii="Times New Roman" w:hAnsi="Times New Roman" w:eastAsia="宋体"/>
          <w:szCs w:val="24"/>
        </w:rPr>
        <w:t>灯</w:t>
      </w:r>
      <w:r>
        <w:rPr>
          <w:rFonts w:ascii="Times New Roman" w:hAnsi="Times New Roman" w:eastAsia="宋体"/>
          <w:szCs w:val="24"/>
        </w:rPr>
        <w:t>是汽车上必不可少的装置。</w:t>
      </w:r>
    </w:p>
    <w:p>
      <w:pPr>
        <w:pStyle w:val="12"/>
        <w:widowControl/>
        <w:shd w:val="clear" w:color="auto" w:fill="FFFFFF"/>
        <w:spacing w:beforeAutospacing="0" w:afterAutospacing="0" w:line="312" w:lineRule="auto"/>
        <w:ind w:firstLine="480" w:firstLineChars="200"/>
        <w:jc w:val="both"/>
        <w:rPr>
          <w:rFonts w:ascii="Times New Roman" w:hAnsi="Times New Roman" w:eastAsia="宋体"/>
          <w:szCs w:val="24"/>
        </w:rPr>
      </w:pPr>
      <w:r>
        <w:rPr>
          <w:rFonts w:ascii="Times New Roman" w:hAnsi="Times New Roman" w:eastAsia="宋体"/>
          <w:szCs w:val="24"/>
        </w:rPr>
        <w:t>据统计，在有关汽车的105项欧洲法规中有36项是直接与汽车照明和信号装置有关的。而在汽车的各种信号灯中，尾灯的作用尤为重要</w:t>
      </w:r>
      <w:r>
        <w:rPr>
          <w:rFonts w:hint="eastAsia" w:ascii="Times New Roman" w:hAnsi="Times New Roman" w:eastAsia="宋体"/>
          <w:szCs w:val="24"/>
        </w:rPr>
        <w:t>，</w:t>
      </w:r>
      <w:r>
        <w:rPr>
          <w:rFonts w:ascii="Times New Roman" w:hAnsi="Times New Roman" w:eastAsia="宋体"/>
          <w:szCs w:val="24"/>
        </w:rPr>
        <w:t>与行车安全有着十分密切的关系</w:t>
      </w:r>
      <w:r>
        <w:rPr>
          <w:rFonts w:hint="eastAsia" w:ascii="Times New Roman" w:hAnsi="Times New Roman" w:eastAsia="宋体"/>
          <w:szCs w:val="24"/>
        </w:rPr>
        <w:t>，</w:t>
      </w:r>
      <w:r>
        <w:rPr>
          <w:rFonts w:ascii="Times New Roman" w:hAnsi="Times New Roman" w:eastAsia="宋体"/>
          <w:szCs w:val="24"/>
        </w:rPr>
        <w:t>它的存在极大的</w:t>
      </w:r>
      <w:r>
        <w:rPr>
          <w:rFonts w:hint="eastAsia" w:ascii="Times New Roman" w:hAnsi="Times New Roman" w:eastAsia="宋体"/>
          <w:szCs w:val="24"/>
        </w:rPr>
        <w:t>降低</w:t>
      </w:r>
      <w:r>
        <w:rPr>
          <w:rFonts w:ascii="Times New Roman" w:hAnsi="Times New Roman" w:eastAsia="宋体"/>
          <w:szCs w:val="24"/>
        </w:rPr>
        <w:t>了交通事故的发生</w:t>
      </w:r>
      <w:r>
        <w:rPr>
          <w:rFonts w:hint="eastAsia" w:ascii="Times New Roman" w:hAnsi="Times New Roman" w:eastAsia="宋体"/>
          <w:szCs w:val="24"/>
        </w:rPr>
        <w:t>概率</w:t>
      </w:r>
      <w:r>
        <w:rPr>
          <w:rFonts w:ascii="Times New Roman" w:hAnsi="Times New Roman" w:eastAsia="宋体"/>
          <w:szCs w:val="24"/>
        </w:rPr>
        <w:t>。</w:t>
      </w:r>
      <w:r>
        <w:rPr>
          <w:rFonts w:hint="eastAsia" w:ascii="Times New Roman" w:hAnsi="Times New Roman" w:eastAsia="宋体"/>
          <w:szCs w:val="24"/>
        </w:rPr>
        <w:t>因此，</w:t>
      </w:r>
      <w:r>
        <w:rPr>
          <w:rFonts w:ascii="Times New Roman" w:hAnsi="Times New Roman" w:eastAsia="宋体"/>
          <w:szCs w:val="24"/>
        </w:rPr>
        <w:t>汽车尾灯的实际</w:t>
      </w:r>
      <w:r>
        <w:rPr>
          <w:rFonts w:hint="eastAsia" w:ascii="Times New Roman" w:hAnsi="Times New Roman" w:eastAsia="宋体"/>
          <w:szCs w:val="24"/>
        </w:rPr>
        <w:t>应用</w:t>
      </w:r>
      <w:r>
        <w:rPr>
          <w:rFonts w:ascii="Times New Roman" w:hAnsi="Times New Roman" w:eastAsia="宋体"/>
          <w:szCs w:val="24"/>
        </w:rPr>
        <w:t>价值不可估量。</w:t>
      </w:r>
    </w:p>
    <w:p>
      <w:pPr>
        <w:autoSpaceDE w:val="0"/>
        <w:autoSpaceDN w:val="0"/>
        <w:adjustRightInd w:val="0"/>
        <w:rPr>
          <w:b/>
          <w:kern w:val="0"/>
          <w:sz w:val="30"/>
          <w:szCs w:val="30"/>
        </w:rPr>
      </w:pPr>
      <w:r>
        <w:rPr>
          <w:b/>
          <w:kern w:val="0"/>
          <w:sz w:val="30"/>
          <w:szCs w:val="30"/>
        </w:rPr>
        <w:t>二、项目设计要求</w:t>
      </w:r>
    </w:p>
    <w:p>
      <w:pPr>
        <w:spacing w:line="312" w:lineRule="auto"/>
        <w:ind w:firstLine="480" w:firstLineChars="200"/>
        <w:rPr>
          <w:kern w:val="0"/>
          <w:sz w:val="24"/>
        </w:rPr>
      </w:pPr>
      <w:r>
        <w:rPr>
          <w:kern w:val="0"/>
          <w:sz w:val="24"/>
        </w:rPr>
        <w:t>假设汽车尾部左右两侧各有3个指示灯（用发光二极管代替），应使指示灯达到三个要求：</w:t>
      </w:r>
    </w:p>
    <w:p>
      <w:pPr>
        <w:spacing w:line="312" w:lineRule="auto"/>
        <w:ind w:firstLine="480" w:firstLineChars="200"/>
        <w:rPr>
          <w:kern w:val="0"/>
          <w:sz w:val="24"/>
        </w:rPr>
      </w:pPr>
      <w:r>
        <w:rPr>
          <w:rFonts w:hint="eastAsia"/>
          <w:kern w:val="0"/>
          <w:sz w:val="24"/>
        </w:rPr>
        <w:t>（1）</w:t>
      </w:r>
      <w:r>
        <w:rPr>
          <w:kern w:val="0"/>
          <w:sz w:val="24"/>
        </w:rPr>
        <w:t>汽车正常</w:t>
      </w:r>
      <w:r>
        <w:rPr>
          <w:rFonts w:hint="eastAsia"/>
          <w:kern w:val="0"/>
          <w:sz w:val="24"/>
        </w:rPr>
        <w:t>行驶</w:t>
      </w:r>
      <w:r>
        <w:rPr>
          <w:kern w:val="0"/>
          <w:sz w:val="24"/>
        </w:rPr>
        <w:t>时指示灯全灭</w:t>
      </w:r>
      <w:r>
        <w:rPr>
          <w:rFonts w:hint="eastAsia"/>
          <w:kern w:val="0"/>
          <w:sz w:val="24"/>
        </w:rPr>
        <w:t>。</w:t>
      </w:r>
    </w:p>
    <w:p>
      <w:pPr>
        <w:spacing w:line="312" w:lineRule="auto"/>
        <w:ind w:firstLine="480" w:firstLineChars="200"/>
        <w:rPr>
          <w:kern w:val="0"/>
          <w:sz w:val="24"/>
        </w:rPr>
      </w:pPr>
      <w:r>
        <w:rPr>
          <w:rFonts w:hint="eastAsia"/>
          <w:kern w:val="0"/>
          <w:sz w:val="24"/>
        </w:rPr>
        <w:t>（2）</w:t>
      </w:r>
      <w:r>
        <w:rPr>
          <w:kern w:val="0"/>
          <w:sz w:val="24"/>
        </w:rPr>
        <w:t>右转弯时，右侧三个指示灯按右循环顺序点亮；左转弯时左侧3个指示灯按左循环顺序点亮。</w:t>
      </w:r>
    </w:p>
    <w:p>
      <w:pPr>
        <w:autoSpaceDE w:val="0"/>
        <w:autoSpaceDN w:val="0"/>
        <w:adjustRightInd w:val="0"/>
        <w:spacing w:line="312" w:lineRule="auto"/>
        <w:ind w:firstLine="480" w:firstLineChars="200"/>
        <w:rPr>
          <w:kern w:val="0"/>
          <w:sz w:val="24"/>
        </w:rPr>
      </w:pPr>
      <w:r>
        <w:rPr>
          <w:rFonts w:hint="eastAsia"/>
          <w:kern w:val="0"/>
          <w:sz w:val="24"/>
        </w:rPr>
        <w:t>（3）</w:t>
      </w:r>
      <w:r>
        <w:rPr>
          <w:kern w:val="0"/>
          <w:sz w:val="24"/>
        </w:rPr>
        <w:t>临时刹车时所有指示灯同时闪烁。</w:t>
      </w:r>
    </w:p>
    <w:p>
      <w:pPr>
        <w:autoSpaceDE w:val="0"/>
        <w:autoSpaceDN w:val="0"/>
        <w:adjustRightInd w:val="0"/>
        <w:rPr>
          <w:b/>
          <w:kern w:val="0"/>
          <w:sz w:val="30"/>
          <w:szCs w:val="30"/>
        </w:rPr>
      </w:pPr>
      <w:r>
        <w:rPr>
          <w:b/>
          <w:kern w:val="0"/>
          <w:sz w:val="30"/>
          <w:szCs w:val="30"/>
        </w:rPr>
        <w:t>三、设计大致思路</w:t>
      </w:r>
    </w:p>
    <w:p>
      <w:pPr>
        <w:autoSpaceDE w:val="0"/>
        <w:autoSpaceDN w:val="0"/>
        <w:adjustRightInd w:val="0"/>
        <w:spacing w:line="312" w:lineRule="auto"/>
        <w:ind w:firstLine="480" w:firstLineChars="200"/>
        <w:rPr>
          <w:kern w:val="0"/>
          <w:sz w:val="24"/>
        </w:rPr>
      </w:pPr>
      <w:r>
        <w:rPr>
          <w:kern w:val="0"/>
          <w:sz w:val="24"/>
        </w:rPr>
        <w:t>根据设计要求，分析得出尾灯和汽车运行状态关系如表1所示：</w:t>
      </w:r>
    </w:p>
    <w:p>
      <w:pPr>
        <w:autoSpaceDE w:val="0"/>
        <w:autoSpaceDN w:val="0"/>
        <w:adjustRightInd w:val="0"/>
        <w:spacing w:line="312" w:lineRule="auto"/>
        <w:jc w:val="center"/>
        <w:rPr>
          <w:kern w:val="0"/>
          <w:sz w:val="24"/>
        </w:rPr>
      </w:pPr>
      <w:r>
        <w:rPr>
          <w:kern w:val="0"/>
          <w:sz w:val="24"/>
        </w:rPr>
        <w:t>表1</w:t>
      </w:r>
      <w:r>
        <w:rPr>
          <w:rFonts w:hint="eastAsia"/>
          <w:kern w:val="0"/>
          <w:sz w:val="24"/>
        </w:rPr>
        <w:t xml:space="preserve"> </w:t>
      </w:r>
      <w:r>
        <w:rPr>
          <w:kern w:val="0"/>
          <w:sz w:val="24"/>
        </w:rPr>
        <w:t>尾灯和汽车运行状态关系表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1407"/>
        <w:gridCol w:w="2578"/>
        <w:gridCol w:w="2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开关控制</w:t>
            </w:r>
          </w:p>
        </w:tc>
        <w:tc>
          <w:tcPr>
            <w:tcW w:w="1407" w:type="dxa"/>
            <w:vMerge w:val="restart"/>
            <w:vAlign w:val="center"/>
          </w:tcPr>
          <w:p>
            <w:pPr>
              <w:autoSpaceDE w:val="0"/>
              <w:autoSpaceDN w:val="0"/>
              <w:adjustRightInd w:val="0"/>
              <w:jc w:val="center"/>
              <w:rPr>
                <w:kern w:val="0"/>
                <w:sz w:val="24"/>
              </w:rPr>
            </w:pPr>
            <w:r>
              <w:rPr>
                <w:kern w:val="0"/>
                <w:sz w:val="24"/>
              </w:rPr>
              <w:t>运行状态</w:t>
            </w:r>
          </w:p>
        </w:tc>
        <w:tc>
          <w:tcPr>
            <w:tcW w:w="2578" w:type="dxa"/>
            <w:vAlign w:val="center"/>
          </w:tcPr>
          <w:p>
            <w:pPr>
              <w:autoSpaceDE w:val="0"/>
              <w:autoSpaceDN w:val="0"/>
              <w:adjustRightInd w:val="0"/>
              <w:ind w:firstLine="480" w:firstLineChars="200"/>
              <w:jc w:val="center"/>
              <w:rPr>
                <w:kern w:val="0"/>
                <w:sz w:val="24"/>
              </w:rPr>
            </w:pPr>
            <w:r>
              <w:rPr>
                <w:kern w:val="0"/>
                <w:sz w:val="24"/>
              </w:rPr>
              <w:t>左尾灯</w:t>
            </w:r>
          </w:p>
        </w:tc>
        <w:tc>
          <w:tcPr>
            <w:tcW w:w="2814" w:type="dxa"/>
            <w:vAlign w:val="center"/>
          </w:tcPr>
          <w:p>
            <w:pPr>
              <w:autoSpaceDE w:val="0"/>
              <w:autoSpaceDN w:val="0"/>
              <w:adjustRightInd w:val="0"/>
              <w:ind w:firstLine="480" w:firstLineChars="200"/>
              <w:jc w:val="center"/>
              <w:rPr>
                <w:kern w:val="0"/>
                <w:sz w:val="24"/>
              </w:rPr>
            </w:pPr>
            <w:r>
              <w:rPr>
                <w:kern w:val="0"/>
                <w:sz w:val="24"/>
              </w:rPr>
              <w:t>右尾灯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S1  S2</w:t>
            </w:r>
          </w:p>
        </w:tc>
        <w:tc>
          <w:tcPr>
            <w:tcW w:w="1407" w:type="dxa"/>
            <w:vMerge w:val="continue"/>
            <w:vAlign w:val="center"/>
          </w:tcPr>
          <w:p>
            <w:pPr>
              <w:autoSpaceDE w:val="0"/>
              <w:autoSpaceDN w:val="0"/>
              <w:adjustRightInd w:val="0"/>
              <w:ind w:firstLine="480" w:firstLineChars="200"/>
              <w:jc w:val="center"/>
              <w:rPr>
                <w:kern w:val="0"/>
                <w:sz w:val="24"/>
              </w:rPr>
            </w:pPr>
          </w:p>
        </w:tc>
        <w:tc>
          <w:tcPr>
            <w:tcW w:w="2578" w:type="dxa"/>
            <w:vAlign w:val="center"/>
          </w:tcPr>
          <w:p>
            <w:pPr>
              <w:autoSpaceDE w:val="0"/>
              <w:autoSpaceDN w:val="0"/>
              <w:adjustRightInd w:val="0"/>
              <w:ind w:firstLine="480" w:firstLineChars="200"/>
              <w:jc w:val="center"/>
              <w:rPr>
                <w:kern w:val="0"/>
                <w:sz w:val="24"/>
              </w:rPr>
            </w:pPr>
            <w:r>
              <w:rPr>
                <w:kern w:val="0"/>
                <w:sz w:val="24"/>
              </w:rPr>
              <w:t>D1 D2 D3</w:t>
            </w:r>
          </w:p>
        </w:tc>
        <w:tc>
          <w:tcPr>
            <w:tcW w:w="2814" w:type="dxa"/>
            <w:vAlign w:val="center"/>
          </w:tcPr>
          <w:p>
            <w:pPr>
              <w:autoSpaceDE w:val="0"/>
              <w:autoSpaceDN w:val="0"/>
              <w:adjustRightInd w:val="0"/>
              <w:ind w:firstLine="480" w:firstLineChars="200"/>
              <w:jc w:val="center"/>
              <w:rPr>
                <w:kern w:val="0"/>
                <w:sz w:val="24"/>
              </w:rPr>
            </w:pPr>
            <w:r>
              <w:rPr>
                <w:kern w:val="0"/>
                <w:sz w:val="24"/>
              </w:rPr>
              <w:t>D4 D5 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0   0</w:t>
            </w:r>
          </w:p>
        </w:tc>
        <w:tc>
          <w:tcPr>
            <w:tcW w:w="1407" w:type="dxa"/>
            <w:vAlign w:val="center"/>
          </w:tcPr>
          <w:p>
            <w:pPr>
              <w:autoSpaceDE w:val="0"/>
              <w:autoSpaceDN w:val="0"/>
              <w:adjustRightInd w:val="0"/>
              <w:jc w:val="center"/>
              <w:rPr>
                <w:kern w:val="0"/>
                <w:sz w:val="24"/>
              </w:rPr>
            </w:pPr>
            <w:r>
              <w:rPr>
                <w:kern w:val="0"/>
                <w:sz w:val="24"/>
              </w:rPr>
              <w:t>正常运行</w:t>
            </w:r>
          </w:p>
        </w:tc>
        <w:tc>
          <w:tcPr>
            <w:tcW w:w="2578" w:type="dxa"/>
            <w:vAlign w:val="center"/>
          </w:tcPr>
          <w:p>
            <w:pPr>
              <w:autoSpaceDE w:val="0"/>
              <w:autoSpaceDN w:val="0"/>
              <w:adjustRightInd w:val="0"/>
              <w:ind w:firstLine="480" w:firstLineChars="200"/>
              <w:jc w:val="center"/>
              <w:rPr>
                <w:kern w:val="0"/>
                <w:sz w:val="24"/>
              </w:rPr>
            </w:pPr>
            <w:r>
              <w:rPr>
                <w:kern w:val="0"/>
                <w:sz w:val="24"/>
              </w:rPr>
              <w:t>灯灭</w:t>
            </w:r>
          </w:p>
        </w:tc>
        <w:tc>
          <w:tcPr>
            <w:tcW w:w="2814" w:type="dxa"/>
            <w:vAlign w:val="center"/>
          </w:tcPr>
          <w:p>
            <w:pPr>
              <w:autoSpaceDE w:val="0"/>
              <w:autoSpaceDN w:val="0"/>
              <w:adjustRightInd w:val="0"/>
              <w:ind w:firstLine="480" w:firstLineChars="200"/>
              <w:jc w:val="center"/>
              <w:rPr>
                <w:kern w:val="0"/>
                <w:sz w:val="24"/>
              </w:rPr>
            </w:pPr>
            <w:r>
              <w:rPr>
                <w:kern w:val="0"/>
                <w:sz w:val="24"/>
              </w:rPr>
              <w:t>灯灭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0   1</w:t>
            </w:r>
          </w:p>
        </w:tc>
        <w:tc>
          <w:tcPr>
            <w:tcW w:w="1407" w:type="dxa"/>
            <w:vAlign w:val="center"/>
          </w:tcPr>
          <w:p>
            <w:pPr>
              <w:autoSpaceDE w:val="0"/>
              <w:autoSpaceDN w:val="0"/>
              <w:adjustRightInd w:val="0"/>
              <w:jc w:val="center"/>
              <w:rPr>
                <w:kern w:val="0"/>
                <w:sz w:val="24"/>
              </w:rPr>
            </w:pPr>
            <w:r>
              <w:rPr>
                <w:kern w:val="0"/>
                <w:sz w:val="24"/>
              </w:rPr>
              <w:t>右转弯</w:t>
            </w:r>
          </w:p>
        </w:tc>
        <w:tc>
          <w:tcPr>
            <w:tcW w:w="2578" w:type="dxa"/>
            <w:vAlign w:val="center"/>
          </w:tcPr>
          <w:p>
            <w:pPr>
              <w:autoSpaceDE w:val="0"/>
              <w:autoSpaceDN w:val="0"/>
              <w:adjustRightInd w:val="0"/>
              <w:ind w:firstLine="480" w:firstLineChars="200"/>
              <w:jc w:val="center"/>
              <w:rPr>
                <w:kern w:val="0"/>
                <w:sz w:val="24"/>
              </w:rPr>
            </w:pPr>
            <w:r>
              <w:rPr>
                <w:kern w:val="0"/>
                <w:sz w:val="24"/>
              </w:rPr>
              <w:t>灯灭</w:t>
            </w:r>
          </w:p>
        </w:tc>
        <w:tc>
          <w:tcPr>
            <w:tcW w:w="2814" w:type="dxa"/>
            <w:vAlign w:val="center"/>
          </w:tcPr>
          <w:p>
            <w:pPr>
              <w:autoSpaceDE w:val="0"/>
              <w:autoSpaceDN w:val="0"/>
              <w:adjustRightInd w:val="0"/>
              <w:jc w:val="center"/>
              <w:rPr>
                <w:kern w:val="0"/>
                <w:sz w:val="24"/>
              </w:rPr>
            </w:pPr>
            <w:r>
              <w:rPr>
                <w:kern w:val="0"/>
                <w:sz w:val="24"/>
              </w:rPr>
              <w:t>按D4 D5 D6顺序循环点亮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1   0</w:t>
            </w:r>
          </w:p>
        </w:tc>
        <w:tc>
          <w:tcPr>
            <w:tcW w:w="1407" w:type="dxa"/>
            <w:vAlign w:val="center"/>
          </w:tcPr>
          <w:p>
            <w:pPr>
              <w:autoSpaceDE w:val="0"/>
              <w:autoSpaceDN w:val="0"/>
              <w:adjustRightInd w:val="0"/>
              <w:jc w:val="center"/>
              <w:rPr>
                <w:kern w:val="0"/>
                <w:sz w:val="24"/>
              </w:rPr>
            </w:pPr>
            <w:r>
              <w:rPr>
                <w:kern w:val="0"/>
                <w:sz w:val="24"/>
              </w:rPr>
              <w:t>左转弯</w:t>
            </w:r>
          </w:p>
        </w:tc>
        <w:tc>
          <w:tcPr>
            <w:tcW w:w="2578" w:type="dxa"/>
            <w:vAlign w:val="center"/>
          </w:tcPr>
          <w:p>
            <w:pPr>
              <w:autoSpaceDE w:val="0"/>
              <w:autoSpaceDN w:val="0"/>
              <w:adjustRightInd w:val="0"/>
              <w:jc w:val="center"/>
              <w:rPr>
                <w:kern w:val="0"/>
                <w:sz w:val="24"/>
              </w:rPr>
            </w:pPr>
            <w:r>
              <w:rPr>
                <w:kern w:val="0"/>
                <w:sz w:val="24"/>
              </w:rPr>
              <w:t>按D3 D2 D1顺序循环点亮</w:t>
            </w:r>
          </w:p>
        </w:tc>
        <w:tc>
          <w:tcPr>
            <w:tcW w:w="2814" w:type="dxa"/>
            <w:vAlign w:val="center"/>
          </w:tcPr>
          <w:p>
            <w:pPr>
              <w:autoSpaceDE w:val="0"/>
              <w:autoSpaceDN w:val="0"/>
              <w:adjustRightInd w:val="0"/>
              <w:ind w:firstLine="480" w:firstLineChars="200"/>
              <w:jc w:val="center"/>
              <w:rPr>
                <w:kern w:val="0"/>
                <w:sz w:val="24"/>
              </w:rPr>
            </w:pPr>
            <w:r>
              <w:rPr>
                <w:kern w:val="0"/>
                <w:sz w:val="24"/>
              </w:rPr>
              <w:t>灯灭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1" w:type="dxa"/>
            <w:vAlign w:val="center"/>
          </w:tcPr>
          <w:p>
            <w:pPr>
              <w:autoSpaceDE w:val="0"/>
              <w:autoSpaceDN w:val="0"/>
              <w:adjustRightInd w:val="0"/>
              <w:jc w:val="center"/>
              <w:rPr>
                <w:kern w:val="0"/>
                <w:sz w:val="24"/>
              </w:rPr>
            </w:pPr>
            <w:r>
              <w:rPr>
                <w:kern w:val="0"/>
                <w:sz w:val="24"/>
              </w:rPr>
              <w:t>1   1</w:t>
            </w:r>
          </w:p>
        </w:tc>
        <w:tc>
          <w:tcPr>
            <w:tcW w:w="1407" w:type="dxa"/>
            <w:vAlign w:val="center"/>
          </w:tcPr>
          <w:p>
            <w:pPr>
              <w:autoSpaceDE w:val="0"/>
              <w:autoSpaceDN w:val="0"/>
              <w:adjustRightInd w:val="0"/>
              <w:jc w:val="center"/>
              <w:rPr>
                <w:kern w:val="0"/>
                <w:sz w:val="24"/>
              </w:rPr>
            </w:pPr>
            <w:r>
              <w:rPr>
                <w:kern w:val="0"/>
                <w:sz w:val="24"/>
              </w:rPr>
              <w:t>临时刹车</w:t>
            </w:r>
          </w:p>
        </w:tc>
        <w:tc>
          <w:tcPr>
            <w:tcW w:w="5392" w:type="dxa"/>
            <w:gridSpan w:val="2"/>
            <w:vAlign w:val="center"/>
          </w:tcPr>
          <w:p>
            <w:pPr>
              <w:autoSpaceDE w:val="0"/>
              <w:autoSpaceDN w:val="0"/>
              <w:adjustRightInd w:val="0"/>
              <w:ind w:firstLine="480" w:firstLineChars="200"/>
              <w:jc w:val="center"/>
              <w:rPr>
                <w:kern w:val="0"/>
                <w:sz w:val="24"/>
              </w:rPr>
            </w:pPr>
            <w:r>
              <w:rPr>
                <w:kern w:val="0"/>
                <w:sz w:val="24"/>
              </w:rPr>
              <w:t>所有的尾灯随时钟CP同时闪烁</w:t>
            </w:r>
          </w:p>
        </w:tc>
      </w:tr>
    </w:tbl>
    <w:p>
      <w:pPr>
        <w:autoSpaceDE w:val="0"/>
        <w:autoSpaceDN w:val="0"/>
        <w:adjustRightInd w:val="0"/>
        <w:ind w:firstLine="480" w:firstLineChars="200"/>
        <w:rPr>
          <w:kern w:val="0"/>
          <w:sz w:val="24"/>
        </w:rPr>
      </w:pPr>
    </w:p>
    <w:p>
      <w:pPr>
        <w:autoSpaceDE w:val="0"/>
        <w:autoSpaceDN w:val="0"/>
        <w:adjustRightInd w:val="0"/>
        <w:spacing w:line="312" w:lineRule="auto"/>
        <w:ind w:firstLine="480" w:firstLineChars="200"/>
        <w:rPr>
          <w:kern w:val="0"/>
          <w:sz w:val="24"/>
        </w:rPr>
      </w:pPr>
      <w:r>
        <w:rPr>
          <w:kern w:val="0"/>
          <w:sz w:val="24"/>
        </w:rPr>
        <w:t>由于汽车左转弯时，三个灯循环点亮，所以用三进制计数器控制译码电路顺序输出低电平，从而控制尾灯按要求点亮。由此得出在每种运行状态下，各指示灯与各给定条件（S1、S2、CP、Q1、Q0）的关系，即逻辑功能表如表2所示（表中0表示灯灭状态，1表示灯亮状态）。</w:t>
      </w:r>
    </w:p>
    <w:p>
      <w:pPr>
        <w:autoSpaceDE w:val="0"/>
        <w:autoSpaceDN w:val="0"/>
        <w:adjustRightInd w:val="0"/>
        <w:spacing w:line="312" w:lineRule="auto"/>
        <w:ind w:firstLine="480" w:firstLineChars="200"/>
        <w:rPr>
          <w:kern w:val="0"/>
          <w:sz w:val="24"/>
        </w:rPr>
      </w:pPr>
    </w:p>
    <w:p>
      <w:pPr>
        <w:autoSpaceDE w:val="0"/>
        <w:autoSpaceDN w:val="0"/>
        <w:adjustRightInd w:val="0"/>
        <w:spacing w:line="312" w:lineRule="auto"/>
        <w:jc w:val="center"/>
        <w:rPr>
          <w:kern w:val="0"/>
          <w:sz w:val="24"/>
        </w:rPr>
      </w:pPr>
      <w:r>
        <w:rPr>
          <w:kern w:val="0"/>
          <w:sz w:val="24"/>
        </w:rPr>
        <w:t>表2 汽车尾灯控制逻辑功能表</w:t>
      </w:r>
    </w:p>
    <w:tbl>
      <w:tblPr>
        <w:tblStyle w:val="14"/>
        <w:tblW w:w="8205" w:type="dxa"/>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5"/>
        <w:gridCol w:w="2610"/>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pPr>
              <w:autoSpaceDE w:val="0"/>
              <w:autoSpaceDN w:val="0"/>
              <w:adjustRightInd w:val="0"/>
              <w:jc w:val="center"/>
              <w:rPr>
                <w:kern w:val="0"/>
                <w:sz w:val="24"/>
              </w:rPr>
            </w:pPr>
            <w:r>
              <w:rPr>
                <w:kern w:val="0"/>
                <w:sz w:val="24"/>
              </w:rPr>
              <w:t>开关控制</w:t>
            </w:r>
          </w:p>
        </w:tc>
        <w:tc>
          <w:tcPr>
            <w:tcW w:w="2610" w:type="dxa"/>
          </w:tcPr>
          <w:p>
            <w:pPr>
              <w:autoSpaceDE w:val="0"/>
              <w:autoSpaceDN w:val="0"/>
              <w:adjustRightInd w:val="0"/>
              <w:jc w:val="center"/>
              <w:rPr>
                <w:kern w:val="0"/>
                <w:sz w:val="24"/>
              </w:rPr>
            </w:pPr>
            <w:r>
              <w:rPr>
                <w:kern w:val="0"/>
                <w:sz w:val="24"/>
              </w:rPr>
              <w:t>三进制计数器</w:t>
            </w:r>
          </w:p>
        </w:tc>
        <w:tc>
          <w:tcPr>
            <w:tcW w:w="3030" w:type="dxa"/>
          </w:tcPr>
          <w:p>
            <w:pPr>
              <w:autoSpaceDE w:val="0"/>
              <w:autoSpaceDN w:val="0"/>
              <w:adjustRightInd w:val="0"/>
              <w:jc w:val="center"/>
              <w:rPr>
                <w:kern w:val="0"/>
                <w:sz w:val="24"/>
              </w:rPr>
            </w:pPr>
            <w:r>
              <w:rPr>
                <w:kern w:val="0"/>
                <w:sz w:val="24"/>
              </w:rPr>
              <w:t>六个指示灯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pPr>
              <w:autoSpaceDE w:val="0"/>
              <w:autoSpaceDN w:val="0"/>
              <w:adjustRightInd w:val="0"/>
              <w:jc w:val="center"/>
              <w:rPr>
                <w:kern w:val="0"/>
                <w:sz w:val="24"/>
              </w:rPr>
            </w:pPr>
            <w:r>
              <w:rPr>
                <w:kern w:val="0"/>
                <w:sz w:val="24"/>
              </w:rPr>
              <w:t>S1  S2</w:t>
            </w:r>
          </w:p>
        </w:tc>
        <w:tc>
          <w:tcPr>
            <w:tcW w:w="2610" w:type="dxa"/>
          </w:tcPr>
          <w:p>
            <w:pPr>
              <w:autoSpaceDE w:val="0"/>
              <w:autoSpaceDN w:val="0"/>
              <w:adjustRightInd w:val="0"/>
              <w:jc w:val="center"/>
              <w:rPr>
                <w:kern w:val="0"/>
                <w:sz w:val="24"/>
              </w:rPr>
            </w:pPr>
            <w:r>
              <w:rPr>
                <w:kern w:val="0"/>
                <w:sz w:val="24"/>
              </w:rPr>
              <w:t>Q1  Q0</w:t>
            </w:r>
          </w:p>
        </w:tc>
        <w:tc>
          <w:tcPr>
            <w:tcW w:w="3030" w:type="dxa"/>
          </w:tcPr>
          <w:p>
            <w:pPr>
              <w:autoSpaceDE w:val="0"/>
              <w:autoSpaceDN w:val="0"/>
              <w:adjustRightInd w:val="0"/>
              <w:jc w:val="center"/>
              <w:rPr>
                <w:kern w:val="0"/>
                <w:sz w:val="24"/>
              </w:rPr>
            </w:pPr>
            <w:r>
              <w:rPr>
                <w:kern w:val="0"/>
                <w:sz w:val="24"/>
              </w:rPr>
              <w:t>D1D2D3  D4D5D6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pPr>
              <w:autoSpaceDE w:val="0"/>
              <w:autoSpaceDN w:val="0"/>
              <w:adjustRightInd w:val="0"/>
              <w:jc w:val="center"/>
              <w:rPr>
                <w:kern w:val="0"/>
                <w:sz w:val="24"/>
              </w:rPr>
            </w:pPr>
            <w:r>
              <w:rPr>
                <w:kern w:val="0"/>
                <w:sz w:val="24"/>
              </w:rPr>
              <w:t>0  0</w:t>
            </w:r>
          </w:p>
        </w:tc>
        <w:tc>
          <w:tcPr>
            <w:tcW w:w="2610" w:type="dxa"/>
          </w:tcPr>
          <w:p>
            <w:pPr>
              <w:autoSpaceDE w:val="0"/>
              <w:autoSpaceDN w:val="0"/>
              <w:adjustRightInd w:val="0"/>
              <w:jc w:val="center"/>
              <w:rPr>
                <w:kern w:val="0"/>
                <w:sz w:val="24"/>
              </w:rPr>
            </w:pPr>
            <w:r>
              <w:rPr>
                <w:kern w:val="0"/>
                <w:sz w:val="24"/>
              </w:rPr>
              <w:t>X  X</w:t>
            </w:r>
          </w:p>
        </w:tc>
        <w:tc>
          <w:tcPr>
            <w:tcW w:w="3030" w:type="dxa"/>
          </w:tcPr>
          <w:p>
            <w:pPr>
              <w:autoSpaceDE w:val="0"/>
              <w:autoSpaceDN w:val="0"/>
              <w:adjustRightInd w:val="0"/>
              <w:jc w:val="center"/>
              <w:rPr>
                <w:kern w:val="0"/>
                <w:sz w:val="24"/>
              </w:rPr>
            </w:pPr>
            <w:r>
              <w:rPr>
                <w:kern w:val="0"/>
                <w:sz w:val="24"/>
              </w:rPr>
              <w:t>000     000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vAlign w:val="center"/>
          </w:tcPr>
          <w:p>
            <w:pPr>
              <w:autoSpaceDE w:val="0"/>
              <w:autoSpaceDN w:val="0"/>
              <w:adjustRightInd w:val="0"/>
              <w:jc w:val="center"/>
              <w:rPr>
                <w:kern w:val="0"/>
                <w:sz w:val="24"/>
              </w:rPr>
            </w:pPr>
            <w:r>
              <w:rPr>
                <w:kern w:val="0"/>
                <w:sz w:val="24"/>
              </w:rPr>
              <w:t>0  1</w:t>
            </w:r>
          </w:p>
        </w:tc>
        <w:tc>
          <w:tcPr>
            <w:tcW w:w="2610" w:type="dxa"/>
          </w:tcPr>
          <w:p>
            <w:pPr>
              <w:autoSpaceDE w:val="0"/>
              <w:autoSpaceDN w:val="0"/>
              <w:adjustRightInd w:val="0"/>
              <w:jc w:val="center"/>
              <w:rPr>
                <w:kern w:val="0"/>
                <w:sz w:val="24"/>
              </w:rPr>
            </w:pPr>
            <w:r>
              <w:rPr>
                <w:kern w:val="0"/>
                <w:sz w:val="24"/>
              </w:rPr>
              <w:t>0  0</w:t>
            </w:r>
          </w:p>
          <w:p>
            <w:pPr>
              <w:autoSpaceDE w:val="0"/>
              <w:autoSpaceDN w:val="0"/>
              <w:adjustRightInd w:val="0"/>
              <w:jc w:val="center"/>
              <w:rPr>
                <w:kern w:val="0"/>
                <w:sz w:val="24"/>
              </w:rPr>
            </w:pPr>
            <w:r>
              <w:rPr>
                <w:kern w:val="0"/>
                <w:sz w:val="24"/>
              </w:rPr>
              <w:t>0  1</w:t>
            </w:r>
          </w:p>
          <w:p>
            <w:pPr>
              <w:autoSpaceDE w:val="0"/>
              <w:autoSpaceDN w:val="0"/>
              <w:adjustRightInd w:val="0"/>
              <w:jc w:val="center"/>
              <w:rPr>
                <w:kern w:val="0"/>
                <w:sz w:val="24"/>
              </w:rPr>
            </w:pPr>
            <w:r>
              <w:rPr>
                <w:kern w:val="0"/>
                <w:sz w:val="24"/>
              </w:rPr>
              <w:t>1  0</w:t>
            </w:r>
          </w:p>
        </w:tc>
        <w:tc>
          <w:tcPr>
            <w:tcW w:w="3030" w:type="dxa"/>
          </w:tcPr>
          <w:p>
            <w:pPr>
              <w:autoSpaceDE w:val="0"/>
              <w:autoSpaceDN w:val="0"/>
              <w:adjustRightInd w:val="0"/>
              <w:jc w:val="center"/>
              <w:rPr>
                <w:kern w:val="0"/>
                <w:sz w:val="24"/>
              </w:rPr>
            </w:pPr>
            <w:r>
              <w:rPr>
                <w:kern w:val="0"/>
                <w:sz w:val="24"/>
              </w:rPr>
              <w:t>000     100</w:t>
            </w:r>
          </w:p>
          <w:p>
            <w:pPr>
              <w:autoSpaceDE w:val="0"/>
              <w:autoSpaceDN w:val="0"/>
              <w:adjustRightInd w:val="0"/>
              <w:jc w:val="center"/>
              <w:rPr>
                <w:kern w:val="0"/>
                <w:sz w:val="24"/>
              </w:rPr>
            </w:pPr>
            <w:r>
              <w:rPr>
                <w:kern w:val="0"/>
                <w:sz w:val="24"/>
              </w:rPr>
              <w:t>000     010</w:t>
            </w:r>
          </w:p>
          <w:p>
            <w:pPr>
              <w:autoSpaceDE w:val="0"/>
              <w:autoSpaceDN w:val="0"/>
              <w:adjustRightInd w:val="0"/>
              <w:jc w:val="center"/>
              <w:rPr>
                <w:kern w:val="0"/>
                <w:sz w:val="24"/>
              </w:rPr>
            </w:pPr>
            <w:r>
              <w:rPr>
                <w:kern w:val="0"/>
                <w:sz w:val="24"/>
              </w:rPr>
              <w:t>000     001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vAlign w:val="center"/>
          </w:tcPr>
          <w:p>
            <w:pPr>
              <w:autoSpaceDE w:val="0"/>
              <w:autoSpaceDN w:val="0"/>
              <w:adjustRightInd w:val="0"/>
              <w:jc w:val="center"/>
              <w:rPr>
                <w:kern w:val="0"/>
                <w:sz w:val="24"/>
              </w:rPr>
            </w:pPr>
            <w:r>
              <w:rPr>
                <w:kern w:val="0"/>
                <w:sz w:val="24"/>
              </w:rPr>
              <w:t>1  0</w:t>
            </w:r>
          </w:p>
        </w:tc>
        <w:tc>
          <w:tcPr>
            <w:tcW w:w="2610" w:type="dxa"/>
          </w:tcPr>
          <w:p>
            <w:pPr>
              <w:autoSpaceDE w:val="0"/>
              <w:autoSpaceDN w:val="0"/>
              <w:adjustRightInd w:val="0"/>
              <w:jc w:val="center"/>
              <w:rPr>
                <w:kern w:val="0"/>
                <w:sz w:val="24"/>
              </w:rPr>
            </w:pPr>
            <w:r>
              <w:rPr>
                <w:kern w:val="0"/>
                <w:sz w:val="24"/>
              </w:rPr>
              <w:t>0  0</w:t>
            </w:r>
          </w:p>
          <w:p>
            <w:pPr>
              <w:autoSpaceDE w:val="0"/>
              <w:autoSpaceDN w:val="0"/>
              <w:adjustRightInd w:val="0"/>
              <w:jc w:val="center"/>
              <w:rPr>
                <w:kern w:val="0"/>
                <w:sz w:val="24"/>
              </w:rPr>
            </w:pPr>
            <w:r>
              <w:rPr>
                <w:kern w:val="0"/>
                <w:sz w:val="24"/>
              </w:rPr>
              <w:t>0  1</w:t>
            </w:r>
          </w:p>
          <w:p>
            <w:pPr>
              <w:autoSpaceDE w:val="0"/>
              <w:autoSpaceDN w:val="0"/>
              <w:adjustRightInd w:val="0"/>
              <w:jc w:val="center"/>
              <w:rPr>
                <w:kern w:val="0"/>
                <w:sz w:val="24"/>
              </w:rPr>
            </w:pPr>
            <w:r>
              <w:rPr>
                <w:kern w:val="0"/>
                <w:sz w:val="24"/>
              </w:rPr>
              <w:t>1  0</w:t>
            </w:r>
          </w:p>
        </w:tc>
        <w:tc>
          <w:tcPr>
            <w:tcW w:w="3030" w:type="dxa"/>
          </w:tcPr>
          <w:p>
            <w:pPr>
              <w:autoSpaceDE w:val="0"/>
              <w:autoSpaceDN w:val="0"/>
              <w:adjustRightInd w:val="0"/>
              <w:jc w:val="center"/>
              <w:rPr>
                <w:kern w:val="0"/>
                <w:sz w:val="24"/>
              </w:rPr>
            </w:pPr>
            <w:r>
              <w:rPr>
                <w:kern w:val="0"/>
                <w:sz w:val="24"/>
              </w:rPr>
              <w:t xml:space="preserve">001    </w:t>
            </w:r>
            <w:r>
              <w:rPr>
                <w:rFonts w:hint="eastAsia"/>
                <w:kern w:val="0"/>
                <w:sz w:val="24"/>
              </w:rPr>
              <w:t xml:space="preserve"> </w:t>
            </w:r>
            <w:r>
              <w:rPr>
                <w:kern w:val="0"/>
                <w:sz w:val="24"/>
              </w:rPr>
              <w:t>000</w:t>
            </w:r>
          </w:p>
          <w:p>
            <w:pPr>
              <w:autoSpaceDE w:val="0"/>
              <w:autoSpaceDN w:val="0"/>
              <w:adjustRightInd w:val="0"/>
              <w:jc w:val="center"/>
              <w:rPr>
                <w:kern w:val="0"/>
                <w:sz w:val="24"/>
              </w:rPr>
            </w:pPr>
            <w:r>
              <w:rPr>
                <w:kern w:val="0"/>
                <w:sz w:val="24"/>
              </w:rPr>
              <w:t xml:space="preserve">010   </w:t>
            </w:r>
            <w:r>
              <w:rPr>
                <w:rFonts w:hint="eastAsia"/>
                <w:kern w:val="0"/>
                <w:sz w:val="24"/>
              </w:rPr>
              <w:t xml:space="preserve"> </w:t>
            </w:r>
            <w:r>
              <w:rPr>
                <w:kern w:val="0"/>
                <w:sz w:val="24"/>
              </w:rPr>
              <w:t xml:space="preserve"> 000</w:t>
            </w:r>
          </w:p>
          <w:p>
            <w:pPr>
              <w:autoSpaceDE w:val="0"/>
              <w:autoSpaceDN w:val="0"/>
              <w:adjustRightInd w:val="0"/>
              <w:jc w:val="center"/>
              <w:rPr>
                <w:kern w:val="0"/>
                <w:sz w:val="24"/>
              </w:rPr>
            </w:pPr>
            <w:r>
              <w:rPr>
                <w:kern w:val="0"/>
                <w:sz w:val="24"/>
              </w:rPr>
              <w:t xml:space="preserve">100   </w:t>
            </w:r>
            <w:r>
              <w:rPr>
                <w:rFonts w:hint="eastAsia"/>
                <w:kern w:val="0"/>
                <w:sz w:val="24"/>
              </w:rPr>
              <w:t xml:space="preserve"> </w:t>
            </w:r>
            <w:r>
              <w:rPr>
                <w:kern w:val="0"/>
                <w:sz w:val="24"/>
              </w:rPr>
              <w:t xml:space="preserve"> 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5" w:type="dxa"/>
          </w:tcPr>
          <w:p>
            <w:pPr>
              <w:autoSpaceDE w:val="0"/>
              <w:autoSpaceDN w:val="0"/>
              <w:adjustRightInd w:val="0"/>
              <w:jc w:val="center"/>
              <w:rPr>
                <w:kern w:val="0"/>
                <w:sz w:val="24"/>
              </w:rPr>
            </w:pPr>
            <w:r>
              <w:rPr>
                <w:kern w:val="0"/>
                <w:sz w:val="24"/>
              </w:rPr>
              <w:t>1  1</w:t>
            </w:r>
          </w:p>
        </w:tc>
        <w:tc>
          <w:tcPr>
            <w:tcW w:w="2610" w:type="dxa"/>
          </w:tcPr>
          <w:p>
            <w:pPr>
              <w:autoSpaceDE w:val="0"/>
              <w:autoSpaceDN w:val="0"/>
              <w:adjustRightInd w:val="0"/>
              <w:jc w:val="center"/>
              <w:rPr>
                <w:kern w:val="0"/>
                <w:sz w:val="24"/>
              </w:rPr>
            </w:pPr>
            <w:r>
              <w:rPr>
                <w:kern w:val="0"/>
                <w:sz w:val="24"/>
              </w:rPr>
              <w:t>X  X</w:t>
            </w:r>
          </w:p>
        </w:tc>
        <w:tc>
          <w:tcPr>
            <w:tcW w:w="3030" w:type="dxa"/>
          </w:tcPr>
          <w:p>
            <w:pPr>
              <w:autoSpaceDE w:val="0"/>
              <w:autoSpaceDN w:val="0"/>
              <w:adjustRightInd w:val="0"/>
              <w:jc w:val="center"/>
              <w:rPr>
                <w:kern w:val="0"/>
                <w:sz w:val="24"/>
              </w:rPr>
            </w:pPr>
            <w:r>
              <w:rPr>
                <w:kern w:val="0"/>
                <w:sz w:val="24"/>
              </w:rPr>
              <w:t>CPCPCP   CPCPCP</w:t>
            </w:r>
          </w:p>
        </w:tc>
      </w:tr>
    </w:tbl>
    <w:p>
      <w:pPr>
        <w:autoSpaceDE w:val="0"/>
        <w:autoSpaceDN w:val="0"/>
        <w:adjustRightInd w:val="0"/>
        <w:spacing w:line="312" w:lineRule="auto"/>
        <w:ind w:firstLine="480" w:firstLineChars="200"/>
        <w:jc w:val="center"/>
        <w:rPr>
          <w:rFonts w:ascii="Tahoma" w:hAnsi="Tahoma" w:eastAsia="Tahoma" w:cs="Tahoma"/>
          <w:color w:val="000000"/>
          <w:sz w:val="24"/>
          <w:shd w:val="clear" w:color="auto" w:fill="FFFFFF"/>
        </w:rPr>
      </w:pPr>
    </w:p>
    <w:p>
      <w:pPr>
        <w:autoSpaceDE w:val="0"/>
        <w:autoSpaceDN w:val="0"/>
        <w:adjustRightInd w:val="0"/>
        <w:rPr>
          <w:b/>
          <w:kern w:val="0"/>
          <w:sz w:val="30"/>
          <w:szCs w:val="30"/>
        </w:rPr>
      </w:pPr>
      <w:r>
        <w:rPr>
          <w:b/>
          <w:kern w:val="0"/>
          <w:sz w:val="30"/>
          <w:szCs w:val="30"/>
        </w:rPr>
        <w:t>四、可能用到的设计器材</w:t>
      </w:r>
    </w:p>
    <w:p>
      <w:pPr>
        <w:autoSpaceDE w:val="0"/>
        <w:autoSpaceDN w:val="0"/>
        <w:adjustRightInd w:val="0"/>
        <w:spacing w:line="312" w:lineRule="auto"/>
        <w:ind w:firstLine="480" w:firstLineChars="200"/>
        <w:jc w:val="left"/>
        <w:rPr>
          <w:kern w:val="0"/>
          <w:sz w:val="24"/>
        </w:rPr>
      </w:pPr>
      <w:r>
        <w:rPr>
          <w:rFonts w:hint="eastAsia"/>
          <w:kern w:val="0"/>
          <w:sz w:val="24"/>
        </w:rPr>
        <w:t>集成芯片74LS00、74LS04、74LS86、74LS10、74LS138、74LS161、74LS190、555定时器、LED灯、电阻、开关等。</w:t>
      </w:r>
    </w:p>
    <w:p>
      <w:pPr>
        <w:autoSpaceDE w:val="0"/>
        <w:autoSpaceDN w:val="0"/>
        <w:adjustRightInd w:val="0"/>
        <w:rPr>
          <w:b/>
          <w:kern w:val="0"/>
          <w:sz w:val="30"/>
          <w:szCs w:val="30"/>
        </w:rPr>
      </w:pPr>
      <w:r>
        <w:rPr>
          <w:b/>
          <w:kern w:val="0"/>
          <w:sz w:val="30"/>
          <w:szCs w:val="30"/>
        </w:rPr>
        <w:t>五、其他说明</w:t>
      </w:r>
    </w:p>
    <w:p>
      <w:pPr>
        <w:autoSpaceDE w:val="0"/>
        <w:autoSpaceDN w:val="0"/>
        <w:adjustRightInd w:val="0"/>
        <w:spacing w:line="312" w:lineRule="auto"/>
        <w:ind w:firstLine="480" w:firstLineChars="200"/>
        <w:jc w:val="left"/>
        <w:rPr>
          <w:kern w:val="0"/>
          <w:sz w:val="24"/>
        </w:rPr>
      </w:pPr>
      <w:r>
        <w:rPr>
          <w:rFonts w:hint="eastAsia"/>
          <w:kern w:val="0"/>
          <w:sz w:val="24"/>
        </w:rPr>
        <w:t>指示灯循环点亮可利用JK触发器或D触发器或移位寄存器实现。</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br w:type="column"/>
      </w:r>
      <w:bookmarkStart w:id="2" w:name="_Toc54092355"/>
      <w:r>
        <w:rPr>
          <w:rFonts w:ascii="Times New Roman" w:hAnsi="Times New Roman" w:eastAsia="宋体" w:cs="Times New Roman"/>
          <w:bCs w:val="0"/>
          <w:sz w:val="36"/>
          <w:szCs w:val="36"/>
        </w:rPr>
        <w:t>题2：1-9层电梯楼层显示电路</w:t>
      </w:r>
      <w:bookmarkEnd w:id="2"/>
    </w:p>
    <w:p>
      <w:pPr>
        <w:autoSpaceDE w:val="0"/>
        <w:autoSpaceDN w:val="0"/>
        <w:adjustRightInd w:val="0"/>
        <w:rPr>
          <w:b/>
          <w:kern w:val="0"/>
          <w:sz w:val="30"/>
          <w:szCs w:val="30"/>
        </w:rPr>
      </w:pPr>
      <w:r>
        <w:rPr>
          <w:b/>
          <w:kern w:val="0"/>
          <w:sz w:val="30"/>
          <w:szCs w:val="30"/>
        </w:rPr>
        <w:t>一、项目简介</w:t>
      </w:r>
    </w:p>
    <w:p>
      <w:pPr>
        <w:autoSpaceDE w:val="0"/>
        <w:autoSpaceDN w:val="0"/>
        <w:adjustRightInd w:val="0"/>
        <w:spacing w:line="312" w:lineRule="auto"/>
        <w:ind w:firstLine="480" w:firstLineChars="200"/>
        <w:rPr>
          <w:kern w:val="0"/>
          <w:sz w:val="24"/>
        </w:rPr>
      </w:pPr>
      <w:r>
        <w:rPr>
          <w:kern w:val="0"/>
          <w:sz w:val="24"/>
        </w:rPr>
        <w:t>电梯楼层显示电路，能将电梯的上下运行状态及符合实时显示出来。监控中心能准确的看出电梯所在的楼层，以便电梯内发生事变时，工作人员能实时采集电梯内的信息，并根据收集的信息分析进出人员的活动情况。电梯楼层显示电路在智能化建筑、小区以及别墅的电梯中得到了广泛的普及应用，在电梯监控系统中发挥着重大作用。</w:t>
      </w:r>
    </w:p>
    <w:p>
      <w:pPr>
        <w:autoSpaceDE w:val="0"/>
        <w:autoSpaceDN w:val="0"/>
        <w:adjustRightInd w:val="0"/>
        <w:rPr>
          <w:b/>
          <w:kern w:val="0"/>
          <w:sz w:val="30"/>
          <w:szCs w:val="30"/>
        </w:rPr>
      </w:pPr>
      <w:r>
        <w:rPr>
          <w:b/>
          <w:kern w:val="0"/>
          <w:sz w:val="30"/>
          <w:szCs w:val="30"/>
        </w:rPr>
        <w:t>二、项目设计要求</w:t>
      </w:r>
    </w:p>
    <w:p>
      <w:pPr>
        <w:autoSpaceDE w:val="0"/>
        <w:autoSpaceDN w:val="0"/>
        <w:adjustRightInd w:val="0"/>
        <w:spacing w:line="312" w:lineRule="auto"/>
        <w:rPr>
          <w:b/>
          <w:kern w:val="0"/>
          <w:sz w:val="24"/>
        </w:rPr>
      </w:pPr>
      <w:r>
        <w:rPr>
          <w:b/>
          <w:kern w:val="0"/>
          <w:sz w:val="24"/>
        </w:rPr>
        <w:t>基础设计要求：</w:t>
      </w:r>
    </w:p>
    <w:p>
      <w:pPr>
        <w:autoSpaceDE w:val="0"/>
        <w:autoSpaceDN w:val="0"/>
        <w:adjustRightInd w:val="0"/>
        <w:spacing w:line="312" w:lineRule="auto"/>
        <w:ind w:firstLine="480" w:firstLineChars="200"/>
        <w:rPr>
          <w:kern w:val="0"/>
          <w:sz w:val="24"/>
        </w:rPr>
      </w:pPr>
      <w:r>
        <w:rPr>
          <w:kern w:val="0"/>
          <w:sz w:val="24"/>
        </w:rPr>
        <w:t>利用可逆计数器、译码器、数码管等器件，模拟1-9层电梯楼层显示电路。</w:t>
      </w:r>
    </w:p>
    <w:p>
      <w:pPr>
        <w:autoSpaceDE w:val="0"/>
        <w:autoSpaceDN w:val="0"/>
        <w:adjustRightInd w:val="0"/>
        <w:spacing w:line="312" w:lineRule="auto"/>
        <w:rPr>
          <w:b/>
          <w:kern w:val="0"/>
          <w:sz w:val="24"/>
        </w:rPr>
      </w:pPr>
      <w:r>
        <w:rPr>
          <w:b/>
          <w:kern w:val="0"/>
          <w:sz w:val="24"/>
        </w:rPr>
        <w:t>扩展设计要求：</w:t>
      </w:r>
    </w:p>
    <w:p>
      <w:pPr>
        <w:autoSpaceDE w:val="0"/>
        <w:autoSpaceDN w:val="0"/>
        <w:adjustRightInd w:val="0"/>
        <w:spacing w:line="312" w:lineRule="auto"/>
        <w:ind w:firstLine="480" w:firstLineChars="200"/>
        <w:rPr>
          <w:kern w:val="0"/>
          <w:sz w:val="24"/>
        </w:rPr>
      </w:pPr>
      <w:r>
        <w:rPr>
          <w:kern w:val="0"/>
          <w:sz w:val="24"/>
        </w:rPr>
        <w:t>（1）电梯每经过一层，</w:t>
      </w:r>
      <w:r>
        <w:rPr>
          <w:rFonts w:ascii="宋体" w:hAnsi="宋体"/>
          <w:kern w:val="0"/>
          <w:sz w:val="24"/>
        </w:rPr>
        <w:t>“楼层信号”</w:t>
      </w:r>
      <w:r>
        <w:rPr>
          <w:kern w:val="0"/>
          <w:sz w:val="24"/>
        </w:rPr>
        <w:t>输入一个脉冲。电梯上升时“上升”为高电平，“下降”为低电平；下降时相反；</w:t>
      </w:r>
    </w:p>
    <w:p>
      <w:pPr>
        <w:autoSpaceDE w:val="0"/>
        <w:autoSpaceDN w:val="0"/>
        <w:adjustRightInd w:val="0"/>
        <w:spacing w:line="312" w:lineRule="auto"/>
        <w:ind w:firstLine="480" w:firstLineChars="200"/>
        <w:rPr>
          <w:kern w:val="0"/>
          <w:sz w:val="24"/>
        </w:rPr>
      </w:pPr>
      <w:r>
        <w:rPr>
          <w:kern w:val="0"/>
          <w:sz w:val="24"/>
        </w:rPr>
        <w:t>（2）安装、设计电路，实现预期功能。</w:t>
      </w:r>
    </w:p>
    <w:p>
      <w:pPr>
        <w:autoSpaceDE w:val="0"/>
        <w:autoSpaceDN w:val="0"/>
        <w:adjustRightInd w:val="0"/>
        <w:spacing w:line="312" w:lineRule="auto"/>
        <w:ind w:firstLine="480" w:firstLineChars="200"/>
        <w:rPr>
          <w:kern w:val="0"/>
          <w:sz w:val="24"/>
        </w:rPr>
      </w:pPr>
      <w:r>
        <w:rPr>
          <w:kern w:val="0"/>
          <w:sz w:val="24"/>
        </w:rPr>
        <w:t>注：以上几点设计功能基础要求必须完成，各设计要求层次递进，难度依次增大，完成扩展设计要求越多，成绩给分越高。</w:t>
      </w:r>
    </w:p>
    <w:p>
      <w:pPr>
        <w:autoSpaceDE w:val="0"/>
        <w:autoSpaceDN w:val="0"/>
        <w:adjustRightInd w:val="0"/>
        <w:rPr>
          <w:b/>
          <w:kern w:val="0"/>
          <w:sz w:val="30"/>
          <w:szCs w:val="30"/>
        </w:rPr>
      </w:pPr>
      <w:r>
        <w:rPr>
          <w:b/>
          <w:kern w:val="0"/>
          <w:sz w:val="30"/>
          <w:szCs w:val="30"/>
        </w:rPr>
        <w:t>三、设计大致思路</w:t>
      </w:r>
    </w:p>
    <w:p>
      <w:pPr>
        <w:autoSpaceDE w:val="0"/>
        <w:autoSpaceDN w:val="0"/>
        <w:adjustRightInd w:val="0"/>
        <w:spacing w:line="312" w:lineRule="auto"/>
        <w:ind w:firstLine="480" w:firstLineChars="200"/>
        <w:rPr>
          <w:kern w:val="0"/>
          <w:sz w:val="24"/>
        </w:rPr>
      </w:pPr>
      <w:r>
        <w:rPr>
          <w:kern w:val="0"/>
          <w:sz w:val="24"/>
        </w:rPr>
        <w:t>利用NE555构成的多谐振荡器，震荡周期约为1秒，当脉冲上升沿来临时，即表示电梯到达上一层或下一层；74LS192为十进制可逆计数器，用来计算电梯所在楼层，即当一个上升沿来临时，计数器加或减一，表示电梯上升或下降了一层；74HC4511为译码器，其输入端与74LS192输出端相连，输出端与八段式数码管相连，计数器输出值经译码后，由数码管显示当时所在的楼层数。</w:t>
      </w:r>
    </w:p>
    <w:p>
      <w:pPr>
        <w:autoSpaceDE w:val="0"/>
        <w:autoSpaceDN w:val="0"/>
        <w:adjustRightInd w:val="0"/>
        <w:rPr>
          <w:b/>
          <w:kern w:val="0"/>
          <w:sz w:val="30"/>
          <w:szCs w:val="30"/>
        </w:rPr>
      </w:pPr>
      <w:r>
        <w:rPr>
          <w:b/>
          <w:kern w:val="0"/>
          <w:sz w:val="30"/>
          <w:szCs w:val="30"/>
        </w:rPr>
        <w:t>四、可能用到的设计器材</w:t>
      </w:r>
    </w:p>
    <w:p>
      <w:pPr>
        <w:autoSpaceDE w:val="0"/>
        <w:autoSpaceDN w:val="0"/>
        <w:adjustRightInd w:val="0"/>
        <w:spacing w:line="312" w:lineRule="auto"/>
        <w:ind w:firstLine="480" w:firstLineChars="200"/>
        <w:textAlignment w:val="center"/>
        <w:rPr>
          <w:kern w:val="0"/>
          <w:sz w:val="24"/>
        </w:rPr>
      </w:pPr>
      <w:r>
        <w:rPr>
          <w:kern w:val="0"/>
          <w:sz w:val="24"/>
        </w:rPr>
        <w:t>NE555、74LS192、74LS32、74HC4511、74LS74、74LS00、共阴数码管SM420361N、电阻（47</w:t>
      </w:r>
      <w:r>
        <w:rPr>
          <w:kern w:val="0"/>
          <w:sz w:val="24"/>
        </w:rPr>
        <w:object>
          <v:shape id="_x0000_i1025"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25" DrawAspect="Content" ObjectID="_1468075725" r:id="rId5">
            <o:LockedField>false</o:LockedField>
          </o:OLEObject>
        </w:object>
      </w:r>
      <w:r>
        <w:rPr>
          <w:kern w:val="0"/>
          <w:sz w:val="24"/>
        </w:rPr>
        <w:t>1个，50</w:t>
      </w:r>
      <w:r>
        <w:rPr>
          <w:kern w:val="0"/>
          <w:sz w:val="24"/>
        </w:rPr>
        <w:object>
          <v:shape id="_x0000_i1026"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26" DrawAspect="Content" ObjectID="_1468075726" r:id="rId7">
            <o:LockedField>false</o:LockedField>
          </o:OLEObject>
        </w:object>
      </w:r>
      <w:r>
        <w:rPr>
          <w:kern w:val="0"/>
          <w:sz w:val="24"/>
        </w:rPr>
        <w:t>电位器1个，2</w:t>
      </w:r>
      <w:r>
        <w:rPr>
          <w:kern w:val="0"/>
          <w:sz w:val="24"/>
        </w:rPr>
        <w:object>
          <v:shape id="_x0000_i1027"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27" DrawAspect="Content" ObjectID="_1468075727" r:id="rId8">
            <o:LockedField>false</o:LockedField>
          </o:OLEObject>
        </w:object>
      </w:r>
      <w:r>
        <w:rPr>
          <w:kern w:val="0"/>
          <w:sz w:val="24"/>
        </w:rPr>
        <w:t>1个，470</w:t>
      </w:r>
      <w:r>
        <w:rPr>
          <w:kern w:val="0"/>
          <w:sz w:val="24"/>
        </w:rPr>
        <w:object>
          <v:shape id="_x0000_i1028" o:spt="75" type="#_x0000_t75" style="height:12.75pt;width:12.75pt;" o:ole="t" filled="f" o:preferrelative="t" stroked="f" coordsize="21600,21600">
            <v:path/>
            <v:fill on="f" focussize="0,0"/>
            <v:stroke on="f" joinstyle="miter"/>
            <v:imagedata r:id="rId10" o:title=""/>
            <o:lock v:ext="edit" aspectratio="t"/>
            <w10:wrap type="none"/>
            <w10:anchorlock/>
          </v:shape>
          <o:OLEObject Type="Embed" ProgID="Equation.DSMT4" ShapeID="_x0000_i1028" DrawAspect="Content" ObjectID="_1468075728" r:id="rId9">
            <o:LockedField>false</o:LockedField>
          </o:OLEObject>
        </w:object>
      </w:r>
      <w:r>
        <w:rPr>
          <w:kern w:val="0"/>
          <w:sz w:val="24"/>
        </w:rPr>
        <w:t>7个）、电容（10</w:t>
      </w:r>
      <w:r>
        <w:rPr>
          <w:kern w:val="0"/>
          <w:sz w:val="24"/>
        </w:rPr>
        <w:object>
          <v:shape id="_x0000_i1029"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29" DrawAspect="Content" ObjectID="_1468075729" r:id="rId11">
            <o:LockedField>false</o:LockedField>
          </o:OLEObject>
        </w:object>
      </w:r>
      <w:r>
        <w:rPr>
          <w:kern w:val="0"/>
          <w:sz w:val="24"/>
        </w:rPr>
        <w:t>1个，0.01</w:t>
      </w:r>
      <w:r>
        <w:rPr>
          <w:kern w:val="0"/>
          <w:sz w:val="24"/>
        </w:rPr>
        <w:object>
          <v:shape id="_x0000_i1030"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30" DrawAspect="Content" ObjectID="_1468075730" r:id="rId13">
            <o:LockedField>false</o:LockedField>
          </o:OLEObject>
        </w:object>
      </w:r>
      <w:r>
        <w:rPr>
          <w:kern w:val="0"/>
          <w:sz w:val="24"/>
        </w:rPr>
        <w:t>1个）等。</w:t>
      </w:r>
    </w:p>
    <w:p>
      <w:pPr>
        <w:autoSpaceDE w:val="0"/>
        <w:autoSpaceDN w:val="0"/>
        <w:adjustRightInd w:val="0"/>
        <w:rPr>
          <w:b/>
          <w:kern w:val="0"/>
          <w:sz w:val="30"/>
          <w:szCs w:val="30"/>
        </w:rPr>
      </w:pPr>
      <w:r>
        <w:rPr>
          <w:b/>
          <w:kern w:val="0"/>
          <w:sz w:val="30"/>
          <w:szCs w:val="30"/>
        </w:rPr>
        <w:t>五、其他说明</w:t>
      </w:r>
    </w:p>
    <w:p>
      <w:pPr>
        <w:autoSpaceDE w:val="0"/>
        <w:autoSpaceDN w:val="0"/>
        <w:adjustRightInd w:val="0"/>
        <w:ind w:firstLine="480" w:firstLineChars="200"/>
        <w:rPr>
          <w:kern w:val="0"/>
          <w:sz w:val="24"/>
        </w:rPr>
      </w:pPr>
      <w:r>
        <w:rPr>
          <w:kern w:val="0"/>
          <w:sz w:val="24"/>
        </w:rPr>
        <w:t>发射电路主要是由NE555定时器构成多谐振荡器产生脉冲来工作的，其中NE555构成多谐振荡器，要注意其振荡频率。</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b/>
          <w:kern w:val="0"/>
          <w:sz w:val="24"/>
        </w:rPr>
      </w:pPr>
      <w:r>
        <w:rPr>
          <w:kern w:val="0"/>
          <w:sz w:val="24"/>
        </w:rPr>
        <w:br w:type="page"/>
      </w:r>
      <w:bookmarkStart w:id="3" w:name="_Toc54092356"/>
      <w:r>
        <w:rPr>
          <w:b/>
          <w:sz w:val="36"/>
          <w:szCs w:val="36"/>
        </w:rPr>
        <w:t>题3：</w:t>
      </w:r>
      <w:r>
        <w:rPr>
          <w:rFonts w:hint="eastAsia"/>
          <w:b/>
          <w:sz w:val="36"/>
          <w:szCs w:val="36"/>
        </w:rPr>
        <w:t>公交车计数显示系统</w:t>
      </w:r>
      <w:bookmarkEnd w:id="3"/>
    </w:p>
    <w:p>
      <w:pPr>
        <w:autoSpaceDE w:val="0"/>
        <w:autoSpaceDN w:val="0"/>
        <w:adjustRightInd w:val="0"/>
        <w:rPr>
          <w:b/>
          <w:kern w:val="0"/>
          <w:sz w:val="30"/>
          <w:szCs w:val="30"/>
        </w:rPr>
      </w:pPr>
      <w:r>
        <w:rPr>
          <w:b/>
          <w:kern w:val="0"/>
          <w:sz w:val="30"/>
          <w:szCs w:val="30"/>
        </w:rPr>
        <w:t>一、项目简介</w:t>
      </w:r>
    </w:p>
    <w:p>
      <w:pPr>
        <w:autoSpaceDE w:val="0"/>
        <w:autoSpaceDN w:val="0"/>
        <w:adjustRightInd w:val="0"/>
        <w:spacing w:line="312" w:lineRule="auto"/>
        <w:ind w:firstLine="480" w:firstLineChars="200"/>
        <w:rPr>
          <w:kern w:val="0"/>
          <w:sz w:val="24"/>
        </w:rPr>
      </w:pPr>
      <w:r>
        <w:rPr>
          <w:kern w:val="0"/>
          <w:sz w:val="24"/>
        </w:rPr>
        <w:t>本设计是以数字电子技术为基础设计</w:t>
      </w:r>
      <w:r>
        <w:rPr>
          <w:rFonts w:hint="eastAsia"/>
          <w:kern w:val="0"/>
          <w:sz w:val="24"/>
        </w:rPr>
        <w:t>公交巴士人数统计及显示系统</w:t>
      </w:r>
      <w:r>
        <w:rPr>
          <w:kern w:val="0"/>
          <w:sz w:val="24"/>
        </w:rPr>
        <w:t>，</w:t>
      </w:r>
      <w:r>
        <w:rPr>
          <w:rFonts w:hint="eastAsia"/>
          <w:kern w:val="0"/>
          <w:sz w:val="24"/>
        </w:rPr>
        <w:t>上车门设有一个按键，下车门</w:t>
      </w:r>
      <w:r>
        <w:rPr>
          <w:kern w:val="0"/>
          <w:sz w:val="24"/>
        </w:rPr>
        <w:t>设有</w:t>
      </w:r>
      <w:r>
        <w:rPr>
          <w:rFonts w:hint="eastAsia"/>
          <w:kern w:val="0"/>
          <w:sz w:val="24"/>
        </w:rPr>
        <w:t>一个按键</w:t>
      </w:r>
      <w:r>
        <w:rPr>
          <w:kern w:val="0"/>
          <w:sz w:val="24"/>
        </w:rPr>
        <w:t>，</w:t>
      </w:r>
      <w:r>
        <w:rPr>
          <w:rFonts w:hint="eastAsia"/>
          <w:kern w:val="0"/>
          <w:sz w:val="24"/>
        </w:rPr>
        <w:t>有人上车按一次按键计数器加一，有人下车按一次按键计数器减一，当计数器数值超出车的最大承载人数时有灯光报警，以提示不能再上人了，控制车的人数超载。</w:t>
      </w:r>
    </w:p>
    <w:p>
      <w:pPr>
        <w:autoSpaceDE w:val="0"/>
        <w:autoSpaceDN w:val="0"/>
        <w:adjustRightInd w:val="0"/>
        <w:rPr>
          <w:b/>
          <w:kern w:val="0"/>
          <w:sz w:val="30"/>
          <w:szCs w:val="30"/>
        </w:rPr>
      </w:pPr>
      <w:r>
        <w:rPr>
          <w:b/>
          <w:kern w:val="0"/>
          <w:sz w:val="30"/>
          <w:szCs w:val="30"/>
        </w:rPr>
        <w:t>二、项目设计要求</w:t>
      </w:r>
    </w:p>
    <w:p>
      <w:pPr>
        <w:autoSpaceDE w:val="0"/>
        <w:autoSpaceDN w:val="0"/>
        <w:adjustRightInd w:val="0"/>
        <w:spacing w:line="312" w:lineRule="auto"/>
        <w:rPr>
          <w:b/>
          <w:kern w:val="0"/>
          <w:sz w:val="24"/>
        </w:rPr>
      </w:pPr>
      <w:r>
        <w:rPr>
          <w:b/>
          <w:kern w:val="0"/>
          <w:sz w:val="24"/>
        </w:rPr>
        <w:t>基础设计要求：</w:t>
      </w:r>
    </w:p>
    <w:p>
      <w:pPr>
        <w:autoSpaceDE w:val="0"/>
        <w:autoSpaceDN w:val="0"/>
        <w:adjustRightInd w:val="0"/>
        <w:spacing w:line="312" w:lineRule="auto"/>
        <w:ind w:firstLine="480" w:firstLineChars="200"/>
        <w:rPr>
          <w:kern w:val="0"/>
          <w:sz w:val="24"/>
        </w:rPr>
      </w:pPr>
      <w:r>
        <w:rPr>
          <w:rFonts w:hint="eastAsia"/>
          <w:kern w:val="0"/>
          <w:sz w:val="24"/>
        </w:rPr>
        <w:t>此系统利用具有加法和减法计数功能的计数器为核心芯片，车上无人显示器显示0，有人上车进行加一，有人下车进行减一，要求车载乘客的最大人数为47人，车上人数超过47人有报警提示。</w:t>
      </w:r>
    </w:p>
    <w:p>
      <w:pPr>
        <w:autoSpaceDE w:val="0"/>
        <w:autoSpaceDN w:val="0"/>
        <w:adjustRightInd w:val="0"/>
        <w:rPr>
          <w:b/>
          <w:kern w:val="0"/>
          <w:sz w:val="30"/>
          <w:szCs w:val="30"/>
        </w:rPr>
      </w:pPr>
      <w:r>
        <w:rPr>
          <w:b/>
          <w:kern w:val="0"/>
          <w:sz w:val="30"/>
          <w:szCs w:val="30"/>
        </w:rPr>
        <w:t>三、设计大致思路</w:t>
      </w:r>
    </w:p>
    <w:p>
      <w:pPr>
        <w:autoSpaceDE w:val="0"/>
        <w:autoSpaceDN w:val="0"/>
        <w:adjustRightInd w:val="0"/>
        <w:spacing w:line="312" w:lineRule="auto"/>
        <w:ind w:firstLine="480" w:firstLineChars="200"/>
        <w:rPr>
          <w:kern w:val="0"/>
          <w:sz w:val="24"/>
        </w:rPr>
      </w:pPr>
      <w:r>
        <w:rPr>
          <w:kern w:val="0"/>
          <w:sz w:val="24"/>
        </w:rPr>
        <w:t>设计分为：</w:t>
      </w:r>
      <w:r>
        <w:rPr>
          <w:rFonts w:hint="eastAsia"/>
          <w:kern w:val="0"/>
          <w:sz w:val="24"/>
        </w:rPr>
        <w:t>系统开启功能</w:t>
      </w:r>
      <w:r>
        <w:rPr>
          <w:kern w:val="0"/>
          <w:sz w:val="24"/>
        </w:rPr>
        <w:t>，通过</w:t>
      </w:r>
      <w:r>
        <w:rPr>
          <w:rFonts w:hint="eastAsia"/>
          <w:kern w:val="0"/>
          <w:sz w:val="24"/>
        </w:rPr>
        <w:t>开启按键此时显示为0</w:t>
      </w:r>
      <w:r>
        <w:rPr>
          <w:kern w:val="0"/>
          <w:sz w:val="24"/>
        </w:rPr>
        <w:t>；显示模块，由数码管显示</w:t>
      </w:r>
      <w:r>
        <w:rPr>
          <w:rFonts w:hint="eastAsia"/>
          <w:kern w:val="0"/>
          <w:sz w:val="24"/>
        </w:rPr>
        <w:t>车上的载客人数</w:t>
      </w:r>
      <w:r>
        <w:rPr>
          <w:kern w:val="0"/>
          <w:sz w:val="24"/>
        </w:rPr>
        <w:t>；</w:t>
      </w:r>
      <w:r>
        <w:rPr>
          <w:rFonts w:hint="eastAsia"/>
          <w:kern w:val="0"/>
          <w:sz w:val="24"/>
        </w:rPr>
        <w:t>上车按键模块</w:t>
      </w:r>
      <w:r>
        <w:rPr>
          <w:kern w:val="0"/>
          <w:sz w:val="24"/>
        </w:rPr>
        <w:t>，</w:t>
      </w:r>
      <w:r>
        <w:rPr>
          <w:rFonts w:hint="eastAsia"/>
          <w:kern w:val="0"/>
          <w:sz w:val="24"/>
        </w:rPr>
        <w:t>每上车一人按键一次，此时数码管进行加一显示；下车按键模块，每下车一人按键一次，此时数码管进行减一显示；报警模块，超出额定车载人数进行灯光报警（蜂鸣器报警）。</w:t>
      </w:r>
      <w:r>
        <w:rPr>
          <w:kern w:val="0"/>
          <w:sz w:val="24"/>
        </w:rPr>
        <w:t xml:space="preserve"> </w:t>
      </w:r>
    </w:p>
    <w:p>
      <w:pPr>
        <w:autoSpaceDE w:val="0"/>
        <w:autoSpaceDN w:val="0"/>
        <w:adjustRightInd w:val="0"/>
        <w:rPr>
          <w:b/>
          <w:kern w:val="0"/>
          <w:sz w:val="30"/>
          <w:szCs w:val="30"/>
        </w:rPr>
      </w:pPr>
      <w:r>
        <w:rPr>
          <w:b/>
          <w:kern w:val="0"/>
          <w:sz w:val="30"/>
          <w:szCs w:val="30"/>
        </w:rPr>
        <w:t>四、可能用到的设计器材</w:t>
      </w:r>
    </w:p>
    <w:p>
      <w:pPr>
        <w:autoSpaceDE w:val="0"/>
        <w:autoSpaceDN w:val="0"/>
        <w:adjustRightInd w:val="0"/>
        <w:spacing w:line="312" w:lineRule="auto"/>
        <w:ind w:firstLine="480" w:firstLineChars="200"/>
        <w:rPr>
          <w:kern w:val="0"/>
          <w:sz w:val="24"/>
        </w:rPr>
      </w:pPr>
      <w:r>
        <w:rPr>
          <w:kern w:val="0"/>
          <w:sz w:val="24"/>
        </w:rPr>
        <w:t>74LS192、74LS148、74LS00、NE555、74HC4511、八段共阴数码管、无源蜂鸣器、发光二极管、电阻、按键（</w:t>
      </w:r>
      <w:r>
        <w:rPr>
          <w:rFonts w:hint="eastAsia"/>
          <w:kern w:val="0"/>
          <w:sz w:val="24"/>
        </w:rPr>
        <w:t>3</w:t>
      </w:r>
      <w:r>
        <w:rPr>
          <w:kern w:val="0"/>
          <w:sz w:val="24"/>
        </w:rPr>
        <w:t>个）、8050等。</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br w:type="column"/>
      </w:r>
      <w:bookmarkStart w:id="4" w:name="_Toc54092357"/>
      <w:r>
        <w:rPr>
          <w:rFonts w:ascii="Times New Roman" w:hAnsi="Times New Roman" w:eastAsia="宋体" w:cs="Times New Roman"/>
          <w:bCs w:val="0"/>
          <w:sz w:val="36"/>
          <w:szCs w:val="36"/>
        </w:rPr>
        <w:t>题4：基于数字电路跑马灯的设计</w:t>
      </w:r>
      <w:bookmarkEnd w:id="4"/>
    </w:p>
    <w:p>
      <w:pPr>
        <w:autoSpaceDE w:val="0"/>
        <w:autoSpaceDN w:val="0"/>
        <w:adjustRightInd w:val="0"/>
        <w:rPr>
          <w:b/>
          <w:kern w:val="0"/>
          <w:sz w:val="30"/>
          <w:szCs w:val="30"/>
        </w:rPr>
      </w:pPr>
      <w:r>
        <w:rPr>
          <w:b/>
          <w:kern w:val="0"/>
          <w:sz w:val="30"/>
          <w:szCs w:val="30"/>
        </w:rPr>
        <w:t xml:space="preserve">一、项目简介 </w:t>
      </w:r>
    </w:p>
    <w:p>
      <w:pPr>
        <w:autoSpaceDE w:val="0"/>
        <w:autoSpaceDN w:val="0"/>
        <w:adjustRightInd w:val="0"/>
        <w:spacing w:line="312" w:lineRule="auto"/>
        <w:ind w:firstLine="480" w:firstLineChars="200"/>
        <w:rPr>
          <w:kern w:val="0"/>
          <w:sz w:val="24"/>
        </w:rPr>
      </w:pPr>
      <w:r>
        <w:rPr>
          <w:kern w:val="0"/>
          <w:sz w:val="24"/>
        </w:rPr>
        <w:t xml:space="preserve">跑马灯顾名思义就是灯光像马匹奔跑一样地移动，常用来表达喜庆的事情或烘托某种热烈的气氛。本设计就是采用数字电路为基础，用发光电子器件（发光二极管）的控制发光和循环移动来达到跑马灯的效果。根据不同的要求，跑马灯点亮移动的速度可以调节，点亮的方式也可以控制（如依次逐个点亮、依次逐个熄灭、间隔点亮、全部点亮等）。它具有方便、快捷、控制简便的特点。如果将信号进行放大处理，完全可以作为商用。 </w:t>
      </w:r>
    </w:p>
    <w:p>
      <w:pPr>
        <w:autoSpaceDE w:val="0"/>
        <w:autoSpaceDN w:val="0"/>
        <w:adjustRightInd w:val="0"/>
        <w:rPr>
          <w:b/>
          <w:kern w:val="0"/>
          <w:sz w:val="30"/>
          <w:szCs w:val="30"/>
        </w:rPr>
      </w:pPr>
      <w:r>
        <w:rPr>
          <w:b/>
          <w:kern w:val="0"/>
          <w:sz w:val="30"/>
          <w:szCs w:val="30"/>
        </w:rPr>
        <w:t xml:space="preserve">二、项目设计要求 </w:t>
      </w:r>
    </w:p>
    <w:p>
      <w:pPr>
        <w:autoSpaceDE w:val="0"/>
        <w:autoSpaceDN w:val="0"/>
        <w:adjustRightInd w:val="0"/>
        <w:spacing w:line="312" w:lineRule="auto"/>
        <w:rPr>
          <w:b/>
          <w:kern w:val="0"/>
          <w:sz w:val="24"/>
        </w:rPr>
      </w:pPr>
      <w:r>
        <w:rPr>
          <w:b/>
          <w:kern w:val="0"/>
          <w:sz w:val="24"/>
        </w:rPr>
        <w:t xml:space="preserve">基础设计要求： </w:t>
      </w:r>
    </w:p>
    <w:p>
      <w:pPr>
        <w:autoSpaceDE w:val="0"/>
        <w:autoSpaceDN w:val="0"/>
        <w:adjustRightInd w:val="0"/>
        <w:spacing w:line="312" w:lineRule="auto"/>
        <w:ind w:firstLine="480" w:firstLineChars="200"/>
        <w:rPr>
          <w:kern w:val="0"/>
          <w:sz w:val="24"/>
        </w:rPr>
      </w:pPr>
      <w:r>
        <w:rPr>
          <w:kern w:val="0"/>
          <w:sz w:val="24"/>
        </w:rPr>
        <w:t xml:space="preserve">跑马灯由八个发光二极管（四个红色和四个绿色的发光二极管，间隔排列）组成，完成跑马灯的点亮和移动；设置相应的开关和按钮能够控制跑马灯点亮和移动，实现一盏灯的循环点亮、红灯的循环点亮、绿灯的循环点亮以及循环熄灭。 </w:t>
      </w:r>
    </w:p>
    <w:p>
      <w:pPr>
        <w:autoSpaceDE w:val="0"/>
        <w:autoSpaceDN w:val="0"/>
        <w:adjustRightInd w:val="0"/>
        <w:spacing w:line="312" w:lineRule="auto"/>
        <w:rPr>
          <w:b/>
          <w:kern w:val="0"/>
          <w:sz w:val="24"/>
        </w:rPr>
      </w:pPr>
      <w:r>
        <w:rPr>
          <w:b/>
          <w:kern w:val="0"/>
          <w:sz w:val="24"/>
        </w:rPr>
        <w:t xml:space="preserve">扩展设计要求： </w:t>
      </w:r>
    </w:p>
    <w:p>
      <w:pPr>
        <w:autoSpaceDE w:val="0"/>
        <w:autoSpaceDN w:val="0"/>
        <w:adjustRightInd w:val="0"/>
        <w:spacing w:line="312" w:lineRule="auto"/>
        <w:ind w:firstLine="480" w:firstLineChars="200"/>
        <w:rPr>
          <w:kern w:val="0"/>
          <w:sz w:val="24"/>
        </w:rPr>
      </w:pPr>
      <w:r>
        <w:rPr>
          <w:kern w:val="0"/>
          <w:sz w:val="24"/>
        </w:rPr>
        <w:t xml:space="preserve">（1）通过调节改变跑马灯的移动速度； </w:t>
      </w:r>
    </w:p>
    <w:p>
      <w:pPr>
        <w:autoSpaceDE w:val="0"/>
        <w:autoSpaceDN w:val="0"/>
        <w:adjustRightInd w:val="0"/>
        <w:spacing w:line="312" w:lineRule="auto"/>
        <w:ind w:firstLine="480" w:firstLineChars="200"/>
        <w:rPr>
          <w:kern w:val="0"/>
          <w:sz w:val="24"/>
        </w:rPr>
      </w:pPr>
      <w:r>
        <w:rPr>
          <w:kern w:val="0"/>
          <w:sz w:val="24"/>
        </w:rPr>
        <w:t xml:space="preserve">（2）通过调节改变跑马灯的移动方式（循环方向、点亮个数等至少一项） 。 </w:t>
      </w:r>
    </w:p>
    <w:p>
      <w:pPr>
        <w:autoSpaceDE w:val="0"/>
        <w:autoSpaceDN w:val="0"/>
        <w:adjustRightInd w:val="0"/>
        <w:spacing w:line="312" w:lineRule="auto"/>
        <w:ind w:firstLine="480" w:firstLineChars="200"/>
        <w:rPr>
          <w:kern w:val="0"/>
          <w:sz w:val="24"/>
        </w:rPr>
      </w:pPr>
      <w:r>
        <w:rPr>
          <w:kern w:val="0"/>
          <w:sz w:val="24"/>
        </w:rPr>
        <w:t xml:space="preserve">注：以上基础设计要求必须完成，即完成跑马灯的移动，根据完成功能的项目数，决定得分的多少，完成扩展设计要求越多，成绩给分越高。 </w:t>
      </w:r>
    </w:p>
    <w:p>
      <w:pPr>
        <w:autoSpaceDE w:val="0"/>
        <w:autoSpaceDN w:val="0"/>
        <w:adjustRightInd w:val="0"/>
        <w:rPr>
          <w:b/>
          <w:kern w:val="0"/>
          <w:sz w:val="30"/>
          <w:szCs w:val="30"/>
        </w:rPr>
      </w:pPr>
      <w:r>
        <w:rPr>
          <w:b/>
          <w:kern w:val="0"/>
          <w:sz w:val="30"/>
          <w:szCs w:val="30"/>
        </w:rPr>
        <w:t xml:space="preserve">三、设计大致思路 </w:t>
      </w:r>
    </w:p>
    <w:p>
      <w:pPr>
        <w:autoSpaceDE w:val="0"/>
        <w:autoSpaceDN w:val="0"/>
        <w:adjustRightInd w:val="0"/>
        <w:spacing w:line="312" w:lineRule="auto"/>
        <w:ind w:firstLine="480" w:firstLineChars="200"/>
        <w:rPr>
          <w:kern w:val="0"/>
          <w:sz w:val="24"/>
        </w:rPr>
      </w:pPr>
      <w:r>
        <w:rPr>
          <w:kern w:val="0"/>
          <w:sz w:val="24"/>
        </w:rPr>
        <w:t xml:space="preserve">使用振荡脉冲发生器定时发出脉冲触发信号，触发十进制计数器/脉冲发生器产生发光二极管的驱动信号，驱动发光管；调节定时器触发脉冲的频率调节发光管移动的速度；通过切换开关调节发光管点亮的方式。 </w:t>
      </w:r>
    </w:p>
    <w:p>
      <w:pPr>
        <w:autoSpaceDE w:val="0"/>
        <w:autoSpaceDN w:val="0"/>
        <w:adjustRightInd w:val="0"/>
        <w:rPr>
          <w:b/>
          <w:kern w:val="0"/>
          <w:sz w:val="30"/>
          <w:szCs w:val="30"/>
        </w:rPr>
      </w:pPr>
      <w:r>
        <w:rPr>
          <w:b/>
          <w:kern w:val="0"/>
          <w:sz w:val="30"/>
          <w:szCs w:val="30"/>
        </w:rPr>
        <w:t xml:space="preserve">四、可能用到的设计器材 </w:t>
      </w:r>
    </w:p>
    <w:p>
      <w:pPr>
        <w:autoSpaceDE w:val="0"/>
        <w:autoSpaceDN w:val="0"/>
        <w:adjustRightInd w:val="0"/>
        <w:spacing w:line="312" w:lineRule="auto"/>
        <w:ind w:firstLine="480" w:firstLineChars="200"/>
        <w:textAlignment w:val="center"/>
        <w:rPr>
          <w:kern w:val="0"/>
          <w:sz w:val="24"/>
        </w:rPr>
      </w:pPr>
      <w:r>
        <w:rPr>
          <w:kern w:val="0"/>
          <w:sz w:val="24"/>
        </w:rPr>
        <w:t>计数器/脉冲发生器（CD4017）、振荡脉冲发生器（NE555）、译码器、发光二极管（8个）、开关、电阻（9针102排阻1个、47</w:t>
      </w:r>
      <w:r>
        <w:rPr>
          <w:kern w:val="0"/>
          <w:sz w:val="24"/>
        </w:rPr>
        <w:object>
          <v:shape id="_x0000_i1031"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31" DrawAspect="Content" ObjectID="_1468075731" r:id="rId14">
            <o:LockedField>false</o:LockedField>
          </o:OLEObject>
        </w:object>
      </w:r>
      <w:r>
        <w:rPr>
          <w:kern w:val="0"/>
          <w:sz w:val="24"/>
        </w:rPr>
        <w:t>1个）、电容（10</w:t>
      </w:r>
      <w:r>
        <w:rPr>
          <w:kern w:val="0"/>
          <w:sz w:val="24"/>
        </w:rPr>
        <w:object>
          <v:shape id="_x0000_i1032"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32" DrawAspect="Content" ObjectID="_1468075732" r:id="rId15">
            <o:LockedField>false</o:LockedField>
          </o:OLEObject>
        </w:object>
      </w:r>
      <w:r>
        <w:rPr>
          <w:kern w:val="0"/>
          <w:sz w:val="24"/>
        </w:rPr>
        <w:t>1个，0.01</w:t>
      </w:r>
      <w:r>
        <w:rPr>
          <w:kern w:val="0"/>
          <w:sz w:val="24"/>
        </w:rPr>
        <w:object>
          <v:shape id="_x0000_i1033"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33" DrawAspect="Content" ObjectID="_1468075733" r:id="rId16">
            <o:LockedField>false</o:LockedField>
          </o:OLEObject>
        </w:object>
      </w:r>
      <w:r>
        <w:rPr>
          <w:kern w:val="0"/>
          <w:sz w:val="24"/>
        </w:rPr>
        <w:t>1个）、电位器（50</w:t>
      </w:r>
      <w:r>
        <w:rPr>
          <w:kern w:val="0"/>
          <w:sz w:val="24"/>
        </w:rPr>
        <w:object>
          <v:shape id="_x0000_i1034"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34" DrawAspect="Content" ObjectID="_1468075734" r:id="rId17">
            <o:LockedField>false</o:LockedField>
          </o:OLEObject>
        </w:object>
      </w:r>
      <w:r>
        <w:rPr>
          <w:kern w:val="0"/>
          <w:sz w:val="24"/>
        </w:rPr>
        <w:t xml:space="preserve">1个）等。 </w:t>
      </w:r>
    </w:p>
    <w:p>
      <w:pPr>
        <w:autoSpaceDE w:val="0"/>
        <w:autoSpaceDN w:val="0"/>
        <w:adjustRightInd w:val="0"/>
        <w:rPr>
          <w:b/>
          <w:kern w:val="0"/>
          <w:sz w:val="30"/>
          <w:szCs w:val="30"/>
        </w:rPr>
      </w:pPr>
      <w:r>
        <w:rPr>
          <w:b/>
          <w:kern w:val="0"/>
          <w:sz w:val="30"/>
          <w:szCs w:val="30"/>
        </w:rPr>
        <w:t xml:space="preserve">五、其他说明 </w:t>
      </w:r>
    </w:p>
    <w:p>
      <w:pPr>
        <w:autoSpaceDE w:val="0"/>
        <w:autoSpaceDN w:val="0"/>
        <w:adjustRightInd w:val="0"/>
        <w:spacing w:line="312" w:lineRule="auto"/>
        <w:ind w:firstLine="480" w:firstLineChars="200"/>
        <w:rPr>
          <w:kern w:val="0"/>
          <w:sz w:val="24"/>
        </w:rPr>
      </w:pPr>
      <w:r>
        <w:rPr>
          <w:kern w:val="0"/>
          <w:sz w:val="24"/>
        </w:rPr>
        <w:t>注意发光二极管的限流电阻计算否则容易出现发光二极管烧毁。</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br w:type="column"/>
      </w:r>
      <w:bookmarkStart w:id="5" w:name="_Toc54092358"/>
      <w:r>
        <w:rPr>
          <w:rFonts w:ascii="Times New Roman" w:hAnsi="Times New Roman" w:eastAsia="宋体" w:cs="Times New Roman"/>
          <w:bCs w:val="0"/>
          <w:sz w:val="36"/>
          <w:szCs w:val="36"/>
        </w:rPr>
        <w:t>题5：病房呼叫器</w:t>
      </w:r>
      <w:bookmarkEnd w:id="5"/>
    </w:p>
    <w:p>
      <w:pPr>
        <w:autoSpaceDE w:val="0"/>
        <w:autoSpaceDN w:val="0"/>
        <w:adjustRightInd w:val="0"/>
        <w:rPr>
          <w:b/>
          <w:kern w:val="0"/>
          <w:sz w:val="30"/>
          <w:szCs w:val="30"/>
        </w:rPr>
      </w:pPr>
      <w:r>
        <w:rPr>
          <w:b/>
          <w:kern w:val="0"/>
          <w:sz w:val="30"/>
          <w:szCs w:val="30"/>
        </w:rPr>
        <w:t xml:space="preserve">一、项目简介 </w:t>
      </w:r>
    </w:p>
    <w:p>
      <w:pPr>
        <w:autoSpaceDE w:val="0"/>
        <w:autoSpaceDN w:val="0"/>
        <w:adjustRightInd w:val="0"/>
        <w:spacing w:line="312" w:lineRule="auto"/>
        <w:ind w:firstLine="480" w:firstLineChars="200"/>
        <w:rPr>
          <w:kern w:val="0"/>
          <w:sz w:val="24"/>
        </w:rPr>
      </w:pPr>
      <w:r>
        <w:rPr>
          <w:kern w:val="0"/>
          <w:sz w:val="24"/>
        </w:rPr>
        <w:t xml:space="preserve">临床求助呼叫是传送临床信息的重要手段，病房呼叫器是病人请求值班医生或护士进行诊断和护理的紧急呼叫工具，可将病人的请求快速传送给值班医生或护士，是提高医院和病室护理水平的必备设备之一。呼叫系统的优劣直接关系到病人的安危，历来受到各大医院的普遍重视，它要求及时、准确、可靠、简便可行。本项目主要应用于医疗行业，主要是在病人没有家属陪伴的情况下，也能及时呼叫得到护理。 </w:t>
      </w:r>
    </w:p>
    <w:p>
      <w:pPr>
        <w:autoSpaceDE w:val="0"/>
        <w:autoSpaceDN w:val="0"/>
        <w:adjustRightInd w:val="0"/>
        <w:rPr>
          <w:b/>
          <w:kern w:val="0"/>
          <w:sz w:val="30"/>
          <w:szCs w:val="30"/>
        </w:rPr>
      </w:pPr>
      <w:r>
        <w:rPr>
          <w:b/>
          <w:kern w:val="0"/>
          <w:sz w:val="30"/>
          <w:szCs w:val="30"/>
        </w:rPr>
        <w:t xml:space="preserve">二、项目设计要求 </w:t>
      </w:r>
    </w:p>
    <w:p>
      <w:pPr>
        <w:autoSpaceDE w:val="0"/>
        <w:autoSpaceDN w:val="0"/>
        <w:adjustRightInd w:val="0"/>
        <w:spacing w:line="312" w:lineRule="auto"/>
        <w:ind w:firstLine="480" w:firstLineChars="200"/>
        <w:rPr>
          <w:kern w:val="0"/>
          <w:sz w:val="24"/>
        </w:rPr>
      </w:pPr>
      <w:r>
        <w:rPr>
          <w:kern w:val="0"/>
          <w:sz w:val="24"/>
        </w:rPr>
        <w:t xml:space="preserve">设计一个病房呼叫器，按患者病种等级优先显示。设计要求如下： </w:t>
      </w:r>
    </w:p>
    <w:p>
      <w:pPr>
        <w:autoSpaceDE w:val="0"/>
        <w:autoSpaceDN w:val="0"/>
        <w:adjustRightInd w:val="0"/>
        <w:spacing w:line="312" w:lineRule="auto"/>
        <w:ind w:firstLine="480" w:firstLineChars="200"/>
        <w:rPr>
          <w:kern w:val="0"/>
          <w:sz w:val="24"/>
        </w:rPr>
      </w:pPr>
      <w:r>
        <w:rPr>
          <w:kern w:val="0"/>
          <w:sz w:val="24"/>
        </w:rPr>
        <w:t xml:space="preserve">（1）医院共有七个病房，其中四个重症病房和三个普通病房，病人可以通过自己床头的按钮来呼叫护士， 护士值班室只有一台显示器，只能显示一个病房的号码，重症病房优先于普通病房，同一等级病房谁先按显示谁； </w:t>
      </w:r>
    </w:p>
    <w:p>
      <w:pPr>
        <w:autoSpaceDE w:val="0"/>
        <w:autoSpaceDN w:val="0"/>
        <w:adjustRightInd w:val="0"/>
        <w:spacing w:line="312" w:lineRule="auto"/>
        <w:ind w:firstLine="480" w:firstLineChars="200"/>
        <w:rPr>
          <w:kern w:val="0"/>
          <w:sz w:val="24"/>
        </w:rPr>
      </w:pPr>
      <w:r>
        <w:rPr>
          <w:kern w:val="0"/>
          <w:sz w:val="24"/>
        </w:rPr>
        <w:t xml:space="preserve">（2）一旦有病人发出“呼喊”请求，护士值班室显示器上显示病房号，同时扬声器发出警报声。 </w:t>
      </w:r>
    </w:p>
    <w:p>
      <w:pPr>
        <w:autoSpaceDE w:val="0"/>
        <w:autoSpaceDN w:val="0"/>
        <w:adjustRightInd w:val="0"/>
        <w:rPr>
          <w:b/>
          <w:kern w:val="0"/>
          <w:sz w:val="30"/>
          <w:szCs w:val="30"/>
        </w:rPr>
      </w:pPr>
      <w:r>
        <w:rPr>
          <w:b/>
          <w:kern w:val="0"/>
          <w:sz w:val="30"/>
          <w:szCs w:val="30"/>
        </w:rPr>
        <w:t xml:space="preserve">三、设计大致思路 </w:t>
      </w:r>
    </w:p>
    <w:p>
      <w:pPr>
        <w:autoSpaceDE w:val="0"/>
        <w:autoSpaceDN w:val="0"/>
        <w:adjustRightInd w:val="0"/>
        <w:spacing w:line="312" w:lineRule="auto"/>
        <w:ind w:firstLine="480" w:firstLineChars="200"/>
        <w:rPr>
          <w:kern w:val="0"/>
          <w:sz w:val="24"/>
        </w:rPr>
      </w:pPr>
      <w:r>
        <w:rPr>
          <w:kern w:val="0"/>
          <w:sz w:val="24"/>
        </w:rPr>
        <w:t>利用两个锁存器分别对普通病房和重症病房按下按钮产生的呼叫信号进行锁存，然后利用优先编码器对两个锁存器输出信号进行优先等级编码，编码输出信号通过译码器进行译码，从而使得数码管显示相应的病房号。按下按钮的同时，蜂鸣器发出警报声。</w:t>
      </w:r>
    </w:p>
    <w:p>
      <w:pPr>
        <w:autoSpaceDE w:val="0"/>
        <w:autoSpaceDN w:val="0"/>
        <w:adjustRightInd w:val="0"/>
        <w:rPr>
          <w:b/>
          <w:kern w:val="0"/>
          <w:sz w:val="30"/>
          <w:szCs w:val="30"/>
        </w:rPr>
      </w:pPr>
      <w:r>
        <w:rPr>
          <w:b/>
          <w:kern w:val="0"/>
          <w:sz w:val="30"/>
          <w:szCs w:val="30"/>
        </w:rPr>
        <w:t xml:space="preserve">四、可能用到的设计器材 </w:t>
      </w:r>
    </w:p>
    <w:p>
      <w:pPr>
        <w:autoSpaceDE w:val="0"/>
        <w:autoSpaceDN w:val="0"/>
        <w:adjustRightInd w:val="0"/>
        <w:spacing w:line="312" w:lineRule="auto"/>
        <w:ind w:firstLine="480" w:firstLineChars="200"/>
        <w:textAlignment w:val="center"/>
        <w:rPr>
          <w:kern w:val="0"/>
          <w:sz w:val="24"/>
        </w:rPr>
      </w:pPr>
      <w:r>
        <w:rPr>
          <w:kern w:val="0"/>
          <w:sz w:val="24"/>
        </w:rPr>
        <w:t>按钮（7个四角开关）、74HC573锁存器、8线-3线优先编码器74HC148、74HC4511、八段共阴极数码管、无源蜂鸣器、8050、电阻（470</w:t>
      </w:r>
      <w:r>
        <w:rPr>
          <w:kern w:val="0"/>
          <w:sz w:val="24"/>
        </w:rPr>
        <w:object>
          <v:shape id="_x0000_i1035" o:spt="75" type="#_x0000_t75" style="height:12.75pt;width:12.75pt;" o:ole="t" filled="f" o:preferrelative="t" stroked="f" coordsize="21600,21600">
            <v:path/>
            <v:fill on="f" focussize="0,0"/>
            <v:stroke on="f" joinstyle="miter"/>
            <v:imagedata r:id="rId10" o:title=""/>
            <o:lock v:ext="edit" aspectratio="t"/>
            <w10:wrap type="none"/>
            <w10:anchorlock/>
          </v:shape>
          <o:OLEObject Type="Embed" ProgID="Equation.DSMT4" ShapeID="_x0000_i1035" DrawAspect="Content" ObjectID="_1468075735" r:id="rId18">
            <o:LockedField>false</o:LockedField>
          </o:OLEObject>
        </w:object>
      </w:r>
      <w:r>
        <w:rPr>
          <w:kern w:val="0"/>
          <w:sz w:val="24"/>
        </w:rPr>
        <w:t>7个，1</w:t>
      </w:r>
      <w:r>
        <w:rPr>
          <w:kern w:val="0"/>
          <w:sz w:val="24"/>
        </w:rPr>
        <w:object>
          <v:shape id="_x0000_i1036"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36" DrawAspect="Content" ObjectID="_1468075736" r:id="rId19">
            <o:LockedField>false</o:LockedField>
          </o:OLEObject>
        </w:object>
      </w:r>
      <w:r>
        <w:rPr>
          <w:kern w:val="0"/>
          <w:sz w:val="24"/>
        </w:rPr>
        <w:t>1个，100</w:t>
      </w:r>
      <w:r>
        <w:rPr>
          <w:kern w:val="0"/>
          <w:sz w:val="24"/>
        </w:rPr>
        <w:object>
          <v:shape id="_x0000_i1037" o:spt="75" type="#_x0000_t75" style="height:12.75pt;width:12.75pt;" o:ole="t" filled="f" o:preferrelative="t" stroked="f" coordsize="21600,21600">
            <v:path/>
            <v:fill on="f" focussize="0,0"/>
            <v:stroke on="f" joinstyle="miter"/>
            <v:imagedata r:id="rId10" o:title=""/>
            <o:lock v:ext="edit" aspectratio="t"/>
            <w10:wrap type="none"/>
            <w10:anchorlock/>
          </v:shape>
          <o:OLEObject Type="Embed" ProgID="Equation.DSMT4" ShapeID="_x0000_i1037" DrawAspect="Content" ObjectID="_1468075737" r:id="rId20">
            <o:LockedField>false</o:LockedField>
          </o:OLEObject>
        </w:object>
      </w:r>
      <w:r>
        <w:rPr>
          <w:kern w:val="0"/>
          <w:sz w:val="24"/>
        </w:rPr>
        <w:t>1个）等。</w:t>
      </w:r>
    </w:p>
    <w:p>
      <w:pPr>
        <w:autoSpaceDE w:val="0"/>
        <w:autoSpaceDN w:val="0"/>
        <w:adjustRightInd w:val="0"/>
        <w:rPr>
          <w:b/>
          <w:kern w:val="0"/>
          <w:sz w:val="30"/>
          <w:szCs w:val="30"/>
        </w:rPr>
      </w:pPr>
      <w:r>
        <w:rPr>
          <w:b/>
          <w:kern w:val="0"/>
          <w:sz w:val="30"/>
          <w:szCs w:val="30"/>
        </w:rPr>
        <w:t xml:space="preserve">五、其他说明 </w:t>
      </w:r>
    </w:p>
    <w:p>
      <w:pPr>
        <w:autoSpaceDE w:val="0"/>
        <w:autoSpaceDN w:val="0"/>
        <w:adjustRightInd w:val="0"/>
        <w:spacing w:line="312" w:lineRule="auto"/>
        <w:ind w:firstLine="480" w:firstLineChars="200"/>
        <w:rPr>
          <w:kern w:val="0"/>
          <w:sz w:val="24"/>
        </w:rPr>
      </w:pPr>
      <w:r>
        <w:rPr>
          <w:kern w:val="0"/>
          <w:sz w:val="24"/>
        </w:rPr>
        <w:t>注意锁存器对数据的锁存控制，否则数据不能进行锁存。</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br w:type="column"/>
      </w:r>
      <w:bookmarkStart w:id="6" w:name="_Toc54092359"/>
      <w:r>
        <w:rPr>
          <w:rFonts w:ascii="Times New Roman" w:hAnsi="Times New Roman" w:eastAsia="宋体" w:cs="Times New Roman"/>
          <w:sz w:val="36"/>
          <w:szCs w:val="36"/>
        </w:rPr>
        <w:t>题6：篮球竞赛30s定时器</w:t>
      </w:r>
      <w:bookmarkEnd w:id="6"/>
    </w:p>
    <w:p>
      <w:pPr>
        <w:autoSpaceDE w:val="0"/>
        <w:autoSpaceDN w:val="0"/>
        <w:adjustRightInd w:val="0"/>
        <w:rPr>
          <w:b/>
          <w:kern w:val="0"/>
          <w:sz w:val="30"/>
          <w:szCs w:val="30"/>
        </w:rPr>
      </w:pPr>
      <w:r>
        <w:rPr>
          <w:b/>
          <w:kern w:val="0"/>
          <w:sz w:val="30"/>
          <w:szCs w:val="30"/>
        </w:rPr>
        <w:t xml:space="preserve">一、项目简介 </w:t>
      </w:r>
    </w:p>
    <w:p>
      <w:pPr>
        <w:autoSpaceDE w:val="0"/>
        <w:autoSpaceDN w:val="0"/>
        <w:adjustRightInd w:val="0"/>
        <w:spacing w:line="312" w:lineRule="auto"/>
        <w:ind w:firstLine="480" w:firstLineChars="200"/>
        <w:rPr>
          <w:kern w:val="0"/>
          <w:sz w:val="24"/>
        </w:rPr>
      </w:pPr>
      <w:r>
        <w:rPr>
          <w:kern w:val="0"/>
          <w:sz w:val="24"/>
        </w:rPr>
        <w:t xml:space="preserve">篮球30S定时器是对实际篮球比赛中24S计时器的拓展，本项目设计的30S定时器主要由秒脉冲发生电路、时序控制电路、计数器、译码器、数码显示器及报警电路构成。采用30S倒计时的计数方式，功能完备，具有可直接置数、清零、暂停/连续和报警的特点。可应用于篮球比赛中进攻时间的计时控制及其它各种需要倒计时的场合进行跟踪计时。 </w:t>
      </w:r>
    </w:p>
    <w:p>
      <w:pPr>
        <w:autoSpaceDE w:val="0"/>
        <w:autoSpaceDN w:val="0"/>
        <w:adjustRightInd w:val="0"/>
        <w:rPr>
          <w:b/>
          <w:kern w:val="0"/>
          <w:sz w:val="30"/>
          <w:szCs w:val="30"/>
        </w:rPr>
      </w:pPr>
      <w:r>
        <w:rPr>
          <w:b/>
          <w:kern w:val="0"/>
          <w:sz w:val="30"/>
          <w:szCs w:val="30"/>
        </w:rPr>
        <w:t xml:space="preserve">二、项目设计要求 </w:t>
      </w:r>
    </w:p>
    <w:p>
      <w:pPr>
        <w:autoSpaceDE w:val="0"/>
        <w:autoSpaceDN w:val="0"/>
        <w:adjustRightInd w:val="0"/>
        <w:spacing w:line="312" w:lineRule="auto"/>
        <w:ind w:firstLine="480" w:firstLineChars="200"/>
        <w:rPr>
          <w:kern w:val="0"/>
          <w:sz w:val="24"/>
        </w:rPr>
      </w:pPr>
      <w:r>
        <w:rPr>
          <w:kern w:val="0"/>
          <w:sz w:val="24"/>
        </w:rPr>
        <w:t xml:space="preserve">设计一个30s定时器，设计要求如下：  </w:t>
      </w:r>
    </w:p>
    <w:p>
      <w:pPr>
        <w:autoSpaceDE w:val="0"/>
        <w:autoSpaceDN w:val="0"/>
        <w:adjustRightInd w:val="0"/>
        <w:spacing w:line="312" w:lineRule="auto"/>
        <w:ind w:firstLine="480" w:firstLineChars="200"/>
        <w:rPr>
          <w:kern w:val="0"/>
          <w:sz w:val="24"/>
        </w:rPr>
      </w:pPr>
      <w:r>
        <w:rPr>
          <w:kern w:val="0"/>
          <w:sz w:val="24"/>
        </w:rPr>
        <w:t xml:space="preserve">（1）设计一个30秒计时电路，具有时间显示功能； </w:t>
      </w:r>
    </w:p>
    <w:p>
      <w:pPr>
        <w:autoSpaceDE w:val="0"/>
        <w:autoSpaceDN w:val="0"/>
        <w:adjustRightInd w:val="0"/>
        <w:spacing w:line="312" w:lineRule="auto"/>
        <w:ind w:firstLine="480" w:firstLineChars="200"/>
        <w:rPr>
          <w:kern w:val="0"/>
          <w:sz w:val="24"/>
        </w:rPr>
      </w:pPr>
      <w:r>
        <w:rPr>
          <w:kern w:val="0"/>
          <w:sz w:val="24"/>
        </w:rPr>
        <w:t xml:space="preserve">（2）设置操作开关控制计时器的清零、启动和暂停/连续计时； </w:t>
      </w:r>
    </w:p>
    <w:p>
      <w:pPr>
        <w:autoSpaceDE w:val="0"/>
        <w:autoSpaceDN w:val="0"/>
        <w:adjustRightInd w:val="0"/>
        <w:spacing w:line="312" w:lineRule="auto"/>
        <w:ind w:firstLine="480" w:firstLineChars="200"/>
        <w:rPr>
          <w:kern w:val="0"/>
          <w:sz w:val="24"/>
        </w:rPr>
      </w:pPr>
      <w:r>
        <w:rPr>
          <w:kern w:val="0"/>
          <w:sz w:val="24"/>
        </w:rPr>
        <w:t xml:space="preserve">（3）要求定时电路递减计时，每隔一秒钟，定时电路减1； </w:t>
      </w:r>
    </w:p>
    <w:p>
      <w:pPr>
        <w:autoSpaceDE w:val="0"/>
        <w:autoSpaceDN w:val="0"/>
        <w:adjustRightInd w:val="0"/>
        <w:spacing w:line="312" w:lineRule="auto"/>
        <w:ind w:firstLine="480" w:firstLineChars="200"/>
        <w:rPr>
          <w:kern w:val="0"/>
          <w:sz w:val="24"/>
        </w:rPr>
      </w:pPr>
      <w:r>
        <w:rPr>
          <w:kern w:val="0"/>
          <w:sz w:val="24"/>
        </w:rPr>
        <w:t xml:space="preserve">（4）当计时电路递减计时到零（即定时时间到）时，显示器上显示00，同时发出报警信号。 </w:t>
      </w:r>
    </w:p>
    <w:p>
      <w:pPr>
        <w:autoSpaceDE w:val="0"/>
        <w:autoSpaceDN w:val="0"/>
        <w:adjustRightInd w:val="0"/>
        <w:rPr>
          <w:kern w:val="0"/>
          <w:sz w:val="24"/>
        </w:rPr>
      </w:pPr>
      <w:r>
        <w:rPr>
          <w:b/>
          <w:kern w:val="0"/>
          <w:sz w:val="30"/>
          <w:szCs w:val="30"/>
        </w:rPr>
        <w:t xml:space="preserve">三、设计大致思路 </w:t>
      </w:r>
    </w:p>
    <w:p>
      <w:pPr>
        <w:autoSpaceDE w:val="0"/>
        <w:autoSpaceDN w:val="0"/>
        <w:adjustRightInd w:val="0"/>
        <w:spacing w:line="312" w:lineRule="auto"/>
        <w:ind w:firstLine="480" w:firstLineChars="200"/>
        <w:rPr>
          <w:kern w:val="0"/>
          <w:sz w:val="24"/>
        </w:rPr>
      </w:pPr>
      <w:r>
        <w:rPr>
          <w:kern w:val="0"/>
          <w:sz w:val="24"/>
        </w:rPr>
        <w:t xml:space="preserve">对计数器进行预置数“30”，由NE555定时器、电阻、电容构成秒脉冲信号发生器，驱动计数器进行每次减1 计数，计数器输出信号通过译码器进行译码，使得数码管显示相应时间。当计数器递减计数到“00”时，利用与非门驱动蜂鸣器报警。定时器的清零、启动和暂停/连续计时操作通过开关电路控制。 </w:t>
      </w:r>
    </w:p>
    <w:p>
      <w:pPr>
        <w:autoSpaceDE w:val="0"/>
        <w:autoSpaceDN w:val="0"/>
        <w:adjustRightInd w:val="0"/>
        <w:rPr>
          <w:b/>
          <w:kern w:val="0"/>
          <w:sz w:val="30"/>
          <w:szCs w:val="30"/>
        </w:rPr>
      </w:pPr>
      <w:r>
        <w:rPr>
          <w:b/>
          <w:kern w:val="0"/>
          <w:sz w:val="30"/>
          <w:szCs w:val="30"/>
        </w:rPr>
        <w:t xml:space="preserve">四、可能用到的设计器材 </w:t>
      </w:r>
    </w:p>
    <w:p>
      <w:pPr>
        <w:autoSpaceDE w:val="0"/>
        <w:autoSpaceDN w:val="0"/>
        <w:adjustRightInd w:val="0"/>
        <w:spacing w:line="312" w:lineRule="auto"/>
        <w:ind w:firstLine="480" w:firstLineChars="200"/>
        <w:textAlignment w:val="center"/>
        <w:rPr>
          <w:kern w:val="0"/>
          <w:sz w:val="24"/>
        </w:rPr>
      </w:pPr>
      <w:r>
        <w:rPr>
          <w:kern w:val="0"/>
          <w:sz w:val="24"/>
        </w:rPr>
        <w:t>NE555定时器、电阻（47</w:t>
      </w:r>
      <w:r>
        <w:rPr>
          <w:kern w:val="0"/>
          <w:sz w:val="24"/>
        </w:rPr>
        <w:object>
          <v:shape id="_x0000_i1038"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38" DrawAspect="Content" ObjectID="_1468075738" r:id="rId21">
            <o:LockedField>false</o:LockedField>
          </o:OLEObject>
        </w:object>
      </w:r>
      <w:r>
        <w:rPr>
          <w:kern w:val="0"/>
          <w:sz w:val="24"/>
        </w:rPr>
        <w:t>1个，50</w:t>
      </w:r>
      <w:r>
        <w:rPr>
          <w:kern w:val="0"/>
          <w:sz w:val="24"/>
        </w:rPr>
        <w:object>
          <v:shape id="_x0000_i1039"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39" DrawAspect="Content" ObjectID="_1468075739" r:id="rId22">
            <o:LockedField>false</o:LockedField>
          </o:OLEObject>
        </w:object>
      </w:r>
      <w:r>
        <w:rPr>
          <w:kern w:val="0"/>
          <w:sz w:val="24"/>
        </w:rPr>
        <w:t>电位器1个，470</w:t>
      </w:r>
      <w:r>
        <w:rPr>
          <w:kern w:val="0"/>
          <w:sz w:val="24"/>
        </w:rPr>
        <w:object>
          <v:shape id="_x0000_i1040" o:spt="75" type="#_x0000_t75" style="height:12.75pt;width:12.75pt;" o:ole="t" filled="f" o:preferrelative="t" stroked="f" coordsize="21600,21600">
            <v:path/>
            <v:fill on="f" focussize="0,0"/>
            <v:stroke on="f" joinstyle="miter"/>
            <v:imagedata r:id="rId10" o:title=""/>
            <o:lock v:ext="edit" aspectratio="t"/>
            <w10:wrap type="none"/>
            <w10:anchorlock/>
          </v:shape>
          <o:OLEObject Type="Embed" ProgID="Equation.DSMT4" ShapeID="_x0000_i1040" DrawAspect="Content" ObjectID="_1468075740" r:id="rId23">
            <o:LockedField>false</o:LockedField>
          </o:OLEObject>
        </w:object>
      </w:r>
      <w:r>
        <w:rPr>
          <w:kern w:val="0"/>
          <w:sz w:val="24"/>
        </w:rPr>
        <w:t>7个，1</w:t>
      </w:r>
      <w:r>
        <w:rPr>
          <w:kern w:val="0"/>
          <w:sz w:val="24"/>
        </w:rPr>
        <w:object>
          <v:shape id="_x0000_i1041" o:spt="75" type="#_x0000_t75" style="height:14.25pt;width:18.75pt;" o:ole="t" filled="f" o:preferrelative="t" stroked="f" coordsize="21600,21600">
            <v:path/>
            <v:fill on="f" focussize="0,0"/>
            <v:stroke on="f" joinstyle="miter"/>
            <v:imagedata r:id="rId6" o:title=""/>
            <o:lock v:ext="edit" aspectratio="t"/>
            <w10:wrap type="none"/>
            <w10:anchorlock/>
          </v:shape>
          <o:OLEObject Type="Embed" ProgID="Equation.DSMT4" ShapeID="_x0000_i1041" DrawAspect="Content" ObjectID="_1468075741" r:id="rId24">
            <o:LockedField>false</o:LockedField>
          </o:OLEObject>
        </w:object>
      </w:r>
      <w:r>
        <w:rPr>
          <w:kern w:val="0"/>
          <w:sz w:val="24"/>
        </w:rPr>
        <w:t>1个，100</w:t>
      </w:r>
      <w:r>
        <w:rPr>
          <w:kern w:val="0"/>
          <w:sz w:val="24"/>
        </w:rPr>
        <w:object>
          <v:shape id="_x0000_i1042" o:spt="75" type="#_x0000_t75" style="height:12.75pt;width:12.75pt;" o:ole="t" filled="f" o:preferrelative="t" stroked="f" coordsize="21600,21600">
            <v:path/>
            <v:fill on="f" focussize="0,0"/>
            <v:stroke on="f" joinstyle="miter"/>
            <v:imagedata r:id="rId10" o:title=""/>
            <o:lock v:ext="edit" aspectratio="t"/>
            <w10:wrap type="none"/>
            <w10:anchorlock/>
          </v:shape>
          <o:OLEObject Type="Embed" ProgID="Equation.DSMT4" ShapeID="_x0000_i1042" DrawAspect="Content" ObjectID="_1468075742" r:id="rId25">
            <o:LockedField>false</o:LockedField>
          </o:OLEObject>
        </w:object>
      </w:r>
      <w:r>
        <w:rPr>
          <w:kern w:val="0"/>
          <w:sz w:val="24"/>
        </w:rPr>
        <w:t>1个）、电容（10</w:t>
      </w:r>
      <w:r>
        <w:rPr>
          <w:kern w:val="0"/>
          <w:sz w:val="24"/>
        </w:rPr>
        <w:object>
          <v:shape id="_x0000_i1043"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43" DrawAspect="Content" ObjectID="_1468075743" r:id="rId26">
            <o:LockedField>false</o:LockedField>
          </o:OLEObject>
        </w:object>
      </w:r>
      <w:r>
        <w:rPr>
          <w:kern w:val="0"/>
          <w:sz w:val="24"/>
        </w:rPr>
        <w:t>1个，0.01</w:t>
      </w:r>
      <w:r>
        <w:rPr>
          <w:kern w:val="0"/>
          <w:sz w:val="24"/>
        </w:rPr>
        <w:object>
          <v:shape id="_x0000_i1044" o:spt="75" type="#_x0000_t75" style="height:15.75pt;width:20.25pt;" o:ole="t" filled="f" o:preferrelative="t" stroked="f" coordsize="21600,21600">
            <v:path/>
            <v:fill on="f" focussize="0,0"/>
            <v:stroke on="f" joinstyle="miter"/>
            <v:imagedata r:id="rId12" o:title=""/>
            <o:lock v:ext="edit" aspectratio="t"/>
            <w10:wrap type="none"/>
            <w10:anchorlock/>
          </v:shape>
          <o:OLEObject Type="Embed" ProgID="Equation.DSMT4" ShapeID="_x0000_i1044" DrawAspect="Content" ObjectID="_1468075744" r:id="rId27">
            <o:LockedField>false</o:LockedField>
          </o:OLEObject>
        </w:object>
      </w:r>
      <w:r>
        <w:rPr>
          <w:kern w:val="0"/>
          <w:sz w:val="24"/>
        </w:rPr>
        <w:t>一个）、74LS192十进制同步可逆计数器、74LS00、无源蜂鸣器、8050、74HC4511、八段共阴极数码管、开关等。</w:t>
      </w:r>
    </w:p>
    <w:p>
      <w:pPr>
        <w:autoSpaceDE w:val="0"/>
        <w:autoSpaceDN w:val="0"/>
        <w:adjustRightInd w:val="0"/>
        <w:rPr>
          <w:b/>
          <w:kern w:val="0"/>
          <w:sz w:val="30"/>
          <w:szCs w:val="30"/>
        </w:rPr>
      </w:pPr>
      <w:r>
        <w:rPr>
          <w:b/>
          <w:kern w:val="0"/>
          <w:sz w:val="30"/>
          <w:szCs w:val="30"/>
        </w:rPr>
        <w:t xml:space="preserve">五、其他说明 </w:t>
      </w:r>
    </w:p>
    <w:p>
      <w:pPr>
        <w:autoSpaceDE w:val="0"/>
        <w:autoSpaceDN w:val="0"/>
        <w:adjustRightInd w:val="0"/>
        <w:spacing w:line="312" w:lineRule="auto"/>
        <w:ind w:firstLine="480" w:firstLineChars="200"/>
        <w:rPr>
          <w:kern w:val="0"/>
          <w:sz w:val="24"/>
        </w:rPr>
      </w:pPr>
      <w:r>
        <w:rPr>
          <w:kern w:val="0"/>
          <w:sz w:val="24"/>
        </w:rPr>
        <w:t>注意多谐振荡器电路中电阻、电容的计算，使得作用在计数器的时钟脉冲信号为1Hz。</w:t>
      </w:r>
    </w:p>
    <w:p>
      <w:pPr>
        <w:autoSpaceDE w:val="0"/>
        <w:autoSpaceDN w:val="0"/>
        <w:adjustRightInd w:val="0"/>
        <w:spacing w:line="312" w:lineRule="auto"/>
        <w:ind w:firstLine="480" w:firstLineChars="200"/>
        <w:rPr>
          <w:kern w:val="0"/>
          <w:sz w:val="24"/>
        </w:rPr>
      </w:pPr>
      <w:r>
        <w:rPr>
          <w:kern w:val="0"/>
          <w:sz w:val="24"/>
        </w:rPr>
        <w:br w:type="column"/>
      </w:r>
    </w:p>
    <w:p>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pPr>
      <w:bookmarkStart w:id="7" w:name="_Toc54092360"/>
      <w:r>
        <w:t>模电选题</w:t>
      </w:r>
      <w:bookmarkEnd w:id="7"/>
      <w:bookmarkStart w:id="8" w:name="_Toc54092361"/>
    </w:p>
    <w:p>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pPr>
      <w:r>
        <w:rPr>
          <w:sz w:val="36"/>
          <w:szCs w:val="36"/>
        </w:rPr>
        <w:t>题1：电阻筛选仪电路设计</w:t>
      </w:r>
      <w:bookmarkEnd w:id="8"/>
    </w:p>
    <w:p>
      <w:pPr>
        <w:spacing w:line="360" w:lineRule="auto"/>
        <w:jc w:val="left"/>
        <w:rPr>
          <w:b/>
          <w:bCs/>
          <w:kern w:val="0"/>
          <w:sz w:val="30"/>
          <w:szCs w:val="30"/>
        </w:rPr>
      </w:pPr>
      <w:r>
        <w:rPr>
          <w:b/>
          <w:bCs/>
          <w:kern w:val="0"/>
          <w:sz w:val="30"/>
          <w:szCs w:val="30"/>
        </w:rPr>
        <w:t>一、项目简介</w:t>
      </w:r>
    </w:p>
    <w:p>
      <w:pPr>
        <w:pStyle w:val="22"/>
        <w:spacing w:line="312" w:lineRule="auto"/>
        <w:ind w:firstLine="480"/>
        <w:rPr>
          <w:bCs/>
          <w:sz w:val="24"/>
        </w:rPr>
      </w:pPr>
      <w:r>
        <w:rPr>
          <w:bCs/>
          <w:sz w:val="24"/>
        </w:rPr>
        <w:t>电阻筛选仪是电子器件测量、分选不可缺少的工具，主要用于电子产品企业对于采购来的电阻器件进行筛选，保证电阻的准确性和电子产品的质量。电阻筛选仪具有测量精度高、测试速度快及自动化程度高等特点。</w:t>
      </w:r>
    </w:p>
    <w:p>
      <w:pPr>
        <w:rPr>
          <w:b/>
          <w:bCs/>
          <w:kern w:val="0"/>
          <w:sz w:val="30"/>
          <w:szCs w:val="30"/>
        </w:rPr>
      </w:pPr>
      <w:r>
        <w:rPr>
          <w:b/>
          <w:bCs/>
          <w:kern w:val="0"/>
          <w:sz w:val="30"/>
          <w:szCs w:val="30"/>
        </w:rPr>
        <w:t>二、项目设计要求</w:t>
      </w:r>
    </w:p>
    <w:p>
      <w:pPr>
        <w:spacing w:line="312" w:lineRule="auto"/>
        <w:rPr>
          <w:b/>
          <w:bCs/>
          <w:sz w:val="24"/>
        </w:rPr>
      </w:pPr>
      <w:r>
        <w:rPr>
          <w:b/>
          <w:bCs/>
          <w:sz w:val="24"/>
        </w:rPr>
        <w:t>设计要求：</w:t>
      </w:r>
    </w:p>
    <w:p>
      <w:pPr>
        <w:spacing w:line="312" w:lineRule="auto"/>
        <w:ind w:firstLine="511" w:firstLineChars="213"/>
        <w:rPr>
          <w:bCs/>
          <w:color w:val="000000" w:themeColor="text1"/>
          <w:sz w:val="24"/>
          <w14:textFill>
            <w14:solidFill>
              <w14:schemeClr w14:val="tx1"/>
            </w14:solidFill>
          </w14:textFill>
        </w:rPr>
      </w:pPr>
      <w:r>
        <w:rPr>
          <w:bCs/>
          <w:sz w:val="24"/>
        </w:rPr>
        <w:t>设计一精密电阻筛选电路，该电路应能在给定的电阻范围内，根据预置的上、下限误差对于合格和不合格的</w:t>
      </w:r>
      <w:r>
        <w:rPr>
          <w:bCs/>
          <w:color w:val="000000" w:themeColor="text1"/>
          <w:sz w:val="24"/>
          <w14:textFill>
            <w14:solidFill>
              <w14:schemeClr w14:val="tx1"/>
            </w14:solidFill>
          </w14:textFill>
        </w:rPr>
        <w:t>电阻进行判别</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进而达到对电阻进行筛选的目的。</w:t>
      </w:r>
    </w:p>
    <w:p>
      <w:pPr>
        <w:spacing w:line="312"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基础设计要求：</w:t>
      </w:r>
    </w:p>
    <w:p>
      <w:pPr>
        <w:spacing w:line="312" w:lineRule="auto"/>
        <w:ind w:firstLine="506" w:firstLineChars="211"/>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（1）电阻范围：0～100Ω；</w:t>
      </w:r>
    </w:p>
    <w:p>
      <w:pPr>
        <w:spacing w:line="312" w:lineRule="auto"/>
        <w:ind w:firstLine="506" w:firstLineChars="211"/>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（2）上下限预置精度±0.5Ω。</w:t>
      </w:r>
    </w:p>
    <w:p>
      <w:pPr>
        <w:spacing w:line="312"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扩展设计要求：</w:t>
      </w:r>
    </w:p>
    <w:p>
      <w:pPr>
        <w:spacing w:line="312" w:lineRule="auto"/>
        <w:ind w:firstLine="506" w:firstLineChars="211"/>
        <w:rPr>
          <w:bCs/>
          <w:sz w:val="24"/>
        </w:rPr>
      </w:pPr>
      <w:r>
        <w:rPr>
          <w:bCs/>
          <w:color w:val="000000" w:themeColor="text1"/>
          <w:sz w:val="24"/>
          <w14:textFill>
            <w14:solidFill>
              <w14:schemeClr w14:val="tx1"/>
            </w14:solidFill>
          </w14:textFill>
        </w:rPr>
        <w:t>采用数字电压表</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显示分辨率：0.1Ω</w:t>
      </w:r>
      <w:r>
        <w:rPr>
          <w:rFonts w:hint="eastAsia"/>
          <w:bCs/>
          <w:color w:val="000000" w:themeColor="text1"/>
          <w:sz w:val="24"/>
          <w14:textFill>
            <w14:solidFill>
              <w14:schemeClr w14:val="tx1"/>
            </w14:solidFill>
          </w14:textFill>
        </w:rPr>
        <w:t>）</w:t>
      </w:r>
      <w:r>
        <w:rPr>
          <w:bCs/>
          <w:color w:val="000000" w:themeColor="text1"/>
          <w:sz w:val="24"/>
          <w14:textFill>
            <w14:solidFill>
              <w14:schemeClr w14:val="tx1"/>
            </w14:solidFill>
          </w14:textFill>
        </w:rPr>
        <w:t>对</w:t>
      </w:r>
      <w:r>
        <w:rPr>
          <w:bCs/>
          <w:sz w:val="24"/>
        </w:rPr>
        <w:t>被测电阻进行显示。</w:t>
      </w:r>
    </w:p>
    <w:p>
      <w:pPr>
        <w:spacing w:line="312" w:lineRule="auto"/>
        <w:ind w:firstLine="480" w:firstLineChars="200"/>
        <w:rPr>
          <w:bCs/>
          <w:sz w:val="24"/>
        </w:rPr>
      </w:pPr>
      <w:r>
        <w:rPr>
          <w:bCs/>
          <w:sz w:val="24"/>
        </w:rPr>
        <w:t>注：以上几点设计功能基础要求必须完成，各设计要求层次递进，难度依次增大，完成扩展设计要求越多，成绩给分越高。</w:t>
      </w:r>
    </w:p>
    <w:p>
      <w:pPr>
        <w:rPr>
          <w:b/>
        </w:rPr>
      </w:pPr>
      <w:r>
        <w:rPr>
          <w:b/>
          <w:bCs/>
          <w:kern w:val="0"/>
          <w:sz w:val="30"/>
          <w:szCs w:val="30"/>
        </w:rPr>
        <w:t>三、设计大致思路</w:t>
      </w:r>
    </w:p>
    <w:p>
      <w:pPr>
        <w:spacing w:line="312" w:lineRule="auto"/>
        <w:ind w:firstLine="480" w:firstLineChars="200"/>
        <w:rPr>
          <w:bCs/>
          <w:sz w:val="24"/>
        </w:rPr>
      </w:pPr>
      <w:r>
        <w:rPr>
          <w:bCs/>
          <w:sz w:val="24"/>
        </w:rPr>
        <w:t>采用运算放大器LM358构成窗口比较器，窗口比较器的上、下限阈值电压代表电阻的正负误差，被测电阻转换成电压送窗口比较器，输出结果进行判断。</w:t>
      </w:r>
    </w:p>
    <w:p>
      <w:pPr>
        <w:rPr>
          <w:b/>
          <w:bCs/>
          <w:kern w:val="0"/>
          <w:sz w:val="30"/>
          <w:szCs w:val="30"/>
        </w:rPr>
      </w:pPr>
      <w:r>
        <w:rPr>
          <w:b/>
          <w:bCs/>
          <w:kern w:val="0"/>
          <w:sz w:val="30"/>
          <w:szCs w:val="30"/>
        </w:rPr>
        <w:t>四、可能用到的设计器材</w:t>
      </w:r>
    </w:p>
    <w:p>
      <w:pPr>
        <w:ind w:firstLine="480"/>
        <w:rPr>
          <w:bCs/>
          <w:sz w:val="24"/>
        </w:rPr>
      </w:pPr>
      <w:r>
        <w:rPr>
          <w:bCs/>
          <w:sz w:val="24"/>
        </w:rPr>
        <w:t>运算放大器LM358，LED灯珠，电阻，电容，二极管， 8050三极管等。</w:t>
      </w:r>
    </w:p>
    <w:p>
      <w:pPr>
        <w:rPr>
          <w:b/>
          <w:bCs/>
          <w:kern w:val="0"/>
          <w:sz w:val="30"/>
          <w:szCs w:val="30"/>
        </w:rPr>
      </w:pPr>
      <w:r>
        <w:rPr>
          <w:b/>
          <w:bCs/>
          <w:kern w:val="0"/>
          <w:sz w:val="30"/>
          <w:szCs w:val="30"/>
        </w:rPr>
        <w:t>五、其它说明</w:t>
      </w:r>
    </w:p>
    <w:p>
      <w:pPr>
        <w:spacing w:line="312" w:lineRule="auto"/>
        <w:ind w:firstLine="480" w:firstLineChars="200"/>
        <w:rPr>
          <w:bCs/>
          <w:sz w:val="24"/>
        </w:rPr>
      </w:pPr>
      <w:r>
        <w:rPr>
          <w:bCs/>
          <w:sz w:val="24"/>
        </w:rPr>
        <w:t>本项目以模拟电子器件为主进行设计，但不局限于此范围，亦可结合少量数字电路器件进行设计，但不能采用单片机。</w:t>
      </w:r>
      <w:bookmarkStart w:id="9" w:name="_Hlk18592582"/>
      <w:bookmarkStart w:id="10" w:name="_Toc54092362"/>
    </w:p>
    <w:p>
      <w:pPr>
        <w:spacing w:line="312" w:lineRule="auto"/>
        <w:ind w:firstLine="723" w:firstLineChars="200"/>
        <w:rPr>
          <w:b/>
          <w:sz w:val="36"/>
          <w:szCs w:val="36"/>
        </w:rPr>
      </w:pPr>
    </w:p>
    <w:p>
      <w:pPr>
        <w:spacing w:line="312" w:lineRule="auto"/>
        <w:ind w:firstLine="723" w:firstLineChars="200"/>
        <w:rPr>
          <w:b/>
          <w:sz w:val="36"/>
          <w:szCs w:val="36"/>
        </w:rPr>
      </w:pPr>
    </w:p>
    <w:p>
      <w:pPr>
        <w:spacing w:line="312" w:lineRule="auto"/>
        <w:ind w:firstLine="723" w:firstLineChars="200"/>
        <w:rPr>
          <w:b/>
          <w:sz w:val="36"/>
          <w:szCs w:val="36"/>
        </w:rPr>
      </w:pPr>
    </w:p>
    <w:p>
      <w:pPr>
        <w:spacing w:line="312" w:lineRule="auto"/>
        <w:ind w:firstLine="723" w:firstLineChars="200"/>
        <w:rPr>
          <w:b/>
          <w:sz w:val="36"/>
          <w:szCs w:val="36"/>
        </w:rPr>
      </w:pPr>
    </w:p>
    <w:p>
      <w:pPr>
        <w:keepNext w:val="0"/>
        <w:keepLines w:val="0"/>
        <w:pageBreakBefore w:val="0"/>
        <w:widowControl w:val="0"/>
        <w:kinsoku/>
        <w:wordWrap/>
        <w:overflowPunct/>
        <w:topLinePunct w:val="0"/>
        <w:autoSpaceDE/>
        <w:autoSpaceDN/>
        <w:bidi w:val="0"/>
        <w:adjustRightInd/>
        <w:snapToGrid/>
        <w:spacing w:line="360" w:lineRule="auto"/>
        <w:ind w:firstLine="723" w:firstLineChars="200"/>
        <w:textAlignment w:val="auto"/>
        <w:rPr>
          <w:b/>
          <w:bCs/>
          <w:sz w:val="24"/>
        </w:rPr>
      </w:pPr>
      <w:r>
        <w:rPr>
          <w:b/>
          <w:sz w:val="36"/>
          <w:szCs w:val="36"/>
        </w:rPr>
        <w:t>题2：零伏起调</w:t>
      </w:r>
      <w:bookmarkEnd w:id="9"/>
      <w:r>
        <w:rPr>
          <w:b/>
          <w:sz w:val="36"/>
          <w:szCs w:val="36"/>
        </w:rPr>
        <w:t>的多档直流稳压电源</w:t>
      </w:r>
      <w:bookmarkStart w:id="11" w:name="_Hlk18595616"/>
      <w:r>
        <w:rPr>
          <w:b/>
          <w:sz w:val="36"/>
          <w:szCs w:val="36"/>
        </w:rPr>
        <w:t>电路设计</w:t>
      </w:r>
      <w:bookmarkEnd w:id="10"/>
      <w:bookmarkEnd w:id="11"/>
    </w:p>
    <w:p>
      <w:pPr>
        <w:rPr>
          <w:b/>
          <w:bCs/>
          <w:kern w:val="0"/>
          <w:sz w:val="30"/>
          <w:szCs w:val="30"/>
        </w:rPr>
      </w:pPr>
      <w:r>
        <w:rPr>
          <w:b/>
          <w:bCs/>
          <w:kern w:val="0"/>
          <w:sz w:val="30"/>
          <w:szCs w:val="30"/>
        </w:rPr>
        <w:t xml:space="preserve">一、项目简介 </w:t>
      </w:r>
    </w:p>
    <w:p>
      <w:pPr>
        <w:spacing w:line="312" w:lineRule="auto"/>
        <w:ind w:firstLine="480" w:firstLineChars="200"/>
        <w:rPr>
          <w:bCs/>
          <w:sz w:val="24"/>
        </w:rPr>
      </w:pPr>
      <w:r>
        <w:rPr>
          <w:bCs/>
          <w:sz w:val="24"/>
        </w:rPr>
        <w:t>因为集成稳压器的起调电压为2.5V，所以用其构成的直流稳压电源输出电压大于2.5V，满足不了输出电压低于</w:t>
      </w:r>
      <w:bookmarkStart w:id="12" w:name="_Hlk18592619"/>
      <w:r>
        <w:rPr>
          <w:bCs/>
          <w:sz w:val="24"/>
        </w:rPr>
        <w:t>2.5V</w:t>
      </w:r>
      <w:bookmarkEnd w:id="12"/>
      <w:r>
        <w:rPr>
          <w:bCs/>
          <w:sz w:val="24"/>
        </w:rPr>
        <w:t>的使用场合。此项目就是为解决此问题进行零伏起调的多档直流稳压电源设计。</w:t>
      </w:r>
    </w:p>
    <w:p>
      <w:pPr>
        <w:rPr>
          <w:b/>
          <w:bCs/>
          <w:kern w:val="0"/>
          <w:sz w:val="30"/>
          <w:szCs w:val="30"/>
        </w:rPr>
      </w:pPr>
      <w:r>
        <w:rPr>
          <w:b/>
          <w:bCs/>
          <w:kern w:val="0"/>
          <w:sz w:val="30"/>
          <w:szCs w:val="30"/>
        </w:rPr>
        <w:t>二、项目设计要</w:t>
      </w:r>
    </w:p>
    <w:p>
      <w:pPr>
        <w:spacing w:line="312" w:lineRule="auto"/>
        <w:rPr>
          <w:b/>
          <w:sz w:val="24"/>
        </w:rPr>
      </w:pPr>
      <w:r>
        <w:rPr>
          <w:b/>
          <w:sz w:val="24"/>
        </w:rPr>
        <w:t>基础设计要求：</w:t>
      </w:r>
    </w:p>
    <w:p>
      <w:pPr>
        <w:spacing w:line="312" w:lineRule="auto"/>
        <w:ind w:firstLine="340" w:firstLineChars="142"/>
        <w:rPr>
          <w:sz w:val="24"/>
        </w:rPr>
      </w:pPr>
      <w:r>
        <w:rPr>
          <w:sz w:val="24"/>
        </w:rPr>
        <w:t>（1）输入电压：直流18V；</w:t>
      </w:r>
    </w:p>
    <w:p>
      <w:pPr>
        <w:spacing w:line="312" w:lineRule="auto"/>
        <w:ind w:firstLine="340" w:firstLineChars="142"/>
        <w:rPr>
          <w:sz w:val="24"/>
        </w:rPr>
      </w:pPr>
      <w:r>
        <w:rPr>
          <w:sz w:val="24"/>
        </w:rPr>
        <w:t>（2）输出电压：</w:t>
      </w:r>
      <w:r>
        <w:rPr>
          <w:color w:val="000000" w:themeColor="text1"/>
          <w:sz w:val="24"/>
          <w14:textFill>
            <w14:solidFill>
              <w14:schemeClr w14:val="tx1"/>
            </w14:solidFill>
          </w14:textFill>
        </w:rPr>
        <w:t>0-12V连续可调</w:t>
      </w:r>
      <w:r>
        <w:rPr>
          <w:sz w:val="24"/>
        </w:rPr>
        <w:t>。</w:t>
      </w:r>
    </w:p>
    <w:p>
      <w:pPr>
        <w:spacing w:line="312" w:lineRule="auto"/>
        <w:rPr>
          <w:b/>
          <w:sz w:val="24"/>
        </w:rPr>
      </w:pPr>
      <w:r>
        <w:rPr>
          <w:b/>
          <w:sz w:val="24"/>
        </w:rPr>
        <w:t>扩展设计要求：</w:t>
      </w:r>
    </w:p>
    <w:p>
      <w:pPr>
        <w:spacing w:line="312" w:lineRule="auto"/>
        <w:ind w:firstLine="480" w:firstLineChars="200"/>
        <w:rPr>
          <w:b/>
          <w:sz w:val="24"/>
        </w:rPr>
      </w:pPr>
      <w:r>
        <w:rPr>
          <w:sz w:val="24"/>
        </w:rPr>
        <w:t>输出电压：</w:t>
      </w:r>
      <w:r>
        <w:rPr>
          <w:color w:val="000000" w:themeColor="text1"/>
          <w:sz w:val="24"/>
          <w14:textFill>
            <w14:solidFill>
              <w14:schemeClr w14:val="tx1"/>
            </w14:solidFill>
          </w14:textFill>
        </w:rPr>
        <w:t>3V、5V、6V、9V、12V</w:t>
      </w:r>
      <w:r>
        <w:rPr>
          <w:sz w:val="24"/>
        </w:rPr>
        <w:t>。</w:t>
      </w:r>
    </w:p>
    <w:p>
      <w:pPr>
        <w:spacing w:line="312" w:lineRule="auto"/>
        <w:rPr>
          <w:sz w:val="24"/>
        </w:rPr>
      </w:pPr>
      <w:r>
        <w:rPr>
          <w:b/>
          <w:color w:val="000000" w:themeColor="text1"/>
          <w:sz w:val="24"/>
          <w14:textFill>
            <w14:solidFill>
              <w14:schemeClr w14:val="tx1"/>
            </w14:solidFill>
          </w14:textFill>
        </w:rPr>
        <w:t>注：</w:t>
      </w:r>
      <w:r>
        <w:rPr>
          <w:color w:val="000000" w:themeColor="text1"/>
          <w:sz w:val="24"/>
          <w14:textFill>
            <w14:solidFill>
              <w14:schemeClr w14:val="tx1"/>
            </w14:solidFill>
          </w14:textFill>
        </w:rPr>
        <w:t>以上几点设计功能基础要求必须完成，各设计要求层次递进，难度依次增大，完成扩展设计要求越多，成绩给分越高。</w:t>
      </w:r>
    </w:p>
    <w:p>
      <w:pPr>
        <w:rPr>
          <w:b/>
          <w:bCs/>
          <w:kern w:val="0"/>
          <w:sz w:val="30"/>
          <w:szCs w:val="30"/>
        </w:rPr>
      </w:pPr>
      <w:r>
        <w:rPr>
          <w:b/>
          <w:bCs/>
          <w:kern w:val="0"/>
          <w:sz w:val="30"/>
          <w:szCs w:val="30"/>
        </w:rPr>
        <w:t>三、设计大致思路</w:t>
      </w:r>
    </w:p>
    <w:p>
      <w:pPr>
        <w:spacing w:line="312" w:lineRule="auto"/>
        <w:ind w:firstLine="480" w:firstLineChars="200"/>
        <w:rPr>
          <w:b/>
          <w:sz w:val="24"/>
        </w:rPr>
      </w:pPr>
      <w:r>
        <w:rPr>
          <w:bCs/>
          <w:sz w:val="24"/>
        </w:rPr>
        <w:t>采用三端可调稳压器</w:t>
      </w:r>
      <w:r>
        <w:rPr>
          <w:sz w:val="24"/>
        </w:rPr>
        <w:t>LM317为直流稳压控制电路，为保证零伏起调，加一附加电源抵消2.5V的影响。</w:t>
      </w:r>
    </w:p>
    <w:p>
      <w:pPr>
        <w:rPr>
          <w:b/>
          <w:bCs/>
          <w:kern w:val="0"/>
          <w:sz w:val="30"/>
          <w:szCs w:val="30"/>
        </w:rPr>
      </w:pPr>
      <w:r>
        <w:rPr>
          <w:b/>
          <w:bCs/>
          <w:kern w:val="0"/>
          <w:sz w:val="30"/>
          <w:szCs w:val="30"/>
        </w:rPr>
        <w:t>四、可能用到的设计器材</w:t>
      </w:r>
    </w:p>
    <w:p>
      <w:pPr>
        <w:ind w:firstLine="480" w:firstLineChars="200"/>
        <w:rPr>
          <w:bCs/>
          <w:sz w:val="24"/>
        </w:rPr>
      </w:pPr>
      <w:bookmarkStart w:id="13" w:name="_Hlk18593213"/>
      <w:r>
        <w:rPr>
          <w:bCs/>
          <w:sz w:val="24"/>
        </w:rPr>
        <w:t>LM317、电阻器、电容器、二极管1N4007等。</w:t>
      </w:r>
    </w:p>
    <w:bookmarkEnd w:id="13"/>
    <w:p>
      <w:pPr>
        <w:rPr>
          <w:b/>
          <w:bCs/>
          <w:kern w:val="0"/>
          <w:sz w:val="30"/>
          <w:szCs w:val="30"/>
        </w:rPr>
      </w:pPr>
      <w:r>
        <w:rPr>
          <w:b/>
          <w:bCs/>
          <w:kern w:val="0"/>
          <w:sz w:val="30"/>
          <w:szCs w:val="30"/>
        </w:rPr>
        <w:t>五、其它说明</w:t>
      </w:r>
    </w:p>
    <w:p>
      <w:pPr>
        <w:spacing w:line="312" w:lineRule="auto"/>
        <w:ind w:firstLine="480" w:firstLineChars="200"/>
        <w:rPr>
          <w:bCs/>
          <w:sz w:val="24"/>
        </w:rPr>
      </w:pPr>
      <w:r>
        <w:rPr>
          <w:bCs/>
          <w:sz w:val="24"/>
        </w:rPr>
        <w:t>本项目以模拟电子器件为主进行设计，但不局限于此范围，亦可结合少量数字电路器件进行设计，但不能采用单片机。</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sz w:val="24"/>
          <w:szCs w:val="24"/>
        </w:rPr>
      </w:pPr>
      <w:r>
        <w:rPr>
          <w:rFonts w:ascii="Times New Roman" w:hAnsi="Times New Roman" w:eastAsia="宋体" w:cs="Times New Roman"/>
          <w:bCs w:val="0"/>
          <w:sz w:val="24"/>
          <w:szCs w:val="24"/>
        </w:rPr>
        <w:br w:type="column"/>
      </w:r>
      <w:bookmarkStart w:id="14" w:name="_Hlk18592990"/>
      <w:bookmarkStart w:id="15" w:name="_Hlk18596586"/>
      <w:bookmarkStart w:id="16" w:name="_Toc54092363"/>
      <w:r>
        <w:rPr>
          <w:rFonts w:ascii="Times New Roman" w:hAnsi="Times New Roman" w:eastAsia="宋体" w:cs="Times New Roman"/>
          <w:b/>
          <w:bCs w:val="0"/>
          <w:kern w:val="2"/>
          <w:sz w:val="36"/>
          <w:szCs w:val="36"/>
          <w:lang w:val="en-US" w:eastAsia="zh-CN" w:bidi="ar-SA"/>
        </w:rPr>
        <w:t>题3：2.5-30V连续可调</w:t>
      </w:r>
      <w:bookmarkEnd w:id="14"/>
      <w:r>
        <w:rPr>
          <w:rFonts w:ascii="Times New Roman" w:hAnsi="Times New Roman" w:eastAsia="宋体" w:cs="Times New Roman"/>
          <w:b/>
          <w:bCs w:val="0"/>
          <w:kern w:val="2"/>
          <w:sz w:val="36"/>
          <w:szCs w:val="36"/>
          <w:lang w:val="en-US" w:eastAsia="zh-CN" w:bidi="ar-SA"/>
        </w:rPr>
        <w:t>直流稳压电源电路</w:t>
      </w:r>
      <w:bookmarkEnd w:id="15"/>
      <w:r>
        <w:rPr>
          <w:rFonts w:ascii="Times New Roman" w:hAnsi="Times New Roman" w:eastAsia="宋体" w:cs="Times New Roman"/>
          <w:b/>
          <w:bCs w:val="0"/>
          <w:kern w:val="2"/>
          <w:sz w:val="36"/>
          <w:szCs w:val="36"/>
          <w:lang w:val="en-US" w:eastAsia="zh-CN" w:bidi="ar-SA"/>
        </w:rPr>
        <w:t>设计</w:t>
      </w:r>
      <w:bookmarkEnd w:id="16"/>
    </w:p>
    <w:p>
      <w:pPr>
        <w:rPr>
          <w:b/>
          <w:bCs/>
          <w:kern w:val="0"/>
          <w:sz w:val="30"/>
          <w:szCs w:val="30"/>
        </w:rPr>
      </w:pPr>
      <w:r>
        <w:rPr>
          <w:b/>
          <w:bCs/>
          <w:kern w:val="0"/>
          <w:sz w:val="30"/>
          <w:szCs w:val="30"/>
        </w:rPr>
        <w:t>一、项目简介</w:t>
      </w:r>
    </w:p>
    <w:p>
      <w:pPr>
        <w:spacing w:line="312" w:lineRule="auto"/>
        <w:ind w:firstLine="480" w:firstLineChars="200"/>
        <w:rPr>
          <w:sz w:val="24"/>
        </w:rPr>
      </w:pPr>
      <w:r>
        <w:rPr>
          <w:sz w:val="24"/>
        </w:rPr>
        <w:t>要求当直流稳压电源的供电电源的电压或负载电阻变化时，稳压器的直流输出电压都会保持稳定。直流稳压电源随着电子设备向高精度、高稳定性和高可靠性的方向发展，对电子设备的供电电源提出了高的要求。连续可调式直流稳压电源比固定式稳压电源应用更广泛，更具有现实意义。</w:t>
      </w:r>
    </w:p>
    <w:p>
      <w:pPr>
        <w:rPr>
          <w:b/>
          <w:bCs/>
          <w:kern w:val="0"/>
          <w:sz w:val="30"/>
          <w:szCs w:val="30"/>
        </w:rPr>
      </w:pPr>
      <w:r>
        <w:rPr>
          <w:b/>
          <w:bCs/>
          <w:kern w:val="0"/>
          <w:sz w:val="30"/>
          <w:szCs w:val="30"/>
        </w:rPr>
        <w:t>二、项目设计要求</w:t>
      </w:r>
    </w:p>
    <w:p>
      <w:pPr>
        <w:spacing w:line="312" w:lineRule="auto"/>
        <w:rPr>
          <w:b/>
          <w:sz w:val="24"/>
        </w:rPr>
      </w:pPr>
      <w:r>
        <w:rPr>
          <w:b/>
          <w:sz w:val="24"/>
        </w:rPr>
        <w:t>基础设计要求：</w:t>
      </w:r>
    </w:p>
    <w:p>
      <w:pPr>
        <w:spacing w:line="312" w:lineRule="auto"/>
        <w:ind w:firstLine="340" w:firstLineChars="142"/>
        <w:rPr>
          <w:sz w:val="24"/>
        </w:rPr>
      </w:pPr>
      <w:r>
        <w:rPr>
          <w:sz w:val="24"/>
        </w:rPr>
        <w:t>（1）输入电源为直流24V；</w:t>
      </w:r>
    </w:p>
    <w:p>
      <w:pPr>
        <w:spacing w:line="312" w:lineRule="auto"/>
        <w:ind w:firstLine="340" w:firstLineChars="142"/>
        <w:rPr>
          <w:sz w:val="24"/>
        </w:rPr>
      </w:pPr>
      <w:r>
        <w:rPr>
          <w:sz w:val="24"/>
        </w:rPr>
        <w:t>（2）</w:t>
      </w:r>
      <w:bookmarkStart w:id="17" w:name="_Hlk18596788"/>
      <w:r>
        <w:rPr>
          <w:sz w:val="24"/>
        </w:rPr>
        <w:t>电路应包括滤波和稳压电路等</w:t>
      </w:r>
      <w:bookmarkEnd w:id="17"/>
      <w:r>
        <w:rPr>
          <w:sz w:val="24"/>
        </w:rPr>
        <w:t>；</w:t>
      </w:r>
    </w:p>
    <w:p>
      <w:pPr>
        <w:spacing w:line="312" w:lineRule="auto"/>
        <w:ind w:firstLine="340" w:firstLineChars="142"/>
        <w:rPr>
          <w:sz w:val="24"/>
        </w:rPr>
      </w:pPr>
      <w:r>
        <w:rPr>
          <w:sz w:val="24"/>
        </w:rPr>
        <w:t>（3）输出电压2.5V、5V、6V、9V、12V五档输出。</w:t>
      </w:r>
    </w:p>
    <w:p>
      <w:pPr>
        <w:spacing w:line="312" w:lineRule="auto"/>
        <w:rPr>
          <w:b/>
          <w:sz w:val="24"/>
        </w:rPr>
      </w:pPr>
      <w:r>
        <w:rPr>
          <w:b/>
          <w:sz w:val="24"/>
        </w:rPr>
        <w:t>扩展设计要求：</w:t>
      </w:r>
    </w:p>
    <w:p>
      <w:pPr>
        <w:spacing w:line="312" w:lineRule="auto"/>
        <w:ind w:firstLine="511" w:firstLineChars="213"/>
        <w:rPr>
          <w:sz w:val="24"/>
        </w:rPr>
      </w:pPr>
      <w:r>
        <w:rPr>
          <w:sz w:val="24"/>
        </w:rPr>
        <w:t>稳压电源具有过流保护。</w:t>
      </w:r>
    </w:p>
    <w:p>
      <w:pPr>
        <w:spacing w:line="312" w:lineRule="auto"/>
        <w:rPr>
          <w:sz w:val="24"/>
        </w:rPr>
      </w:pPr>
      <w:r>
        <w:rPr>
          <w:b/>
          <w:color w:val="000000" w:themeColor="text1"/>
          <w:sz w:val="24"/>
          <w14:textFill>
            <w14:solidFill>
              <w14:schemeClr w14:val="tx1"/>
            </w14:solidFill>
          </w14:textFill>
        </w:rPr>
        <w:t>注：</w:t>
      </w:r>
      <w:r>
        <w:rPr>
          <w:color w:val="000000" w:themeColor="text1"/>
          <w:sz w:val="24"/>
          <w14:textFill>
            <w14:solidFill>
              <w14:schemeClr w14:val="tx1"/>
            </w14:solidFill>
          </w14:textFill>
        </w:rPr>
        <w:t>以上几点设计功能基础要求必须完成，各设计要求层次递进，难度依次增大，完成扩展设计要求越多，成绩给分越高。</w:t>
      </w:r>
    </w:p>
    <w:p>
      <w:pPr>
        <w:rPr>
          <w:b/>
        </w:rPr>
      </w:pPr>
      <w:r>
        <w:rPr>
          <w:b/>
          <w:bCs/>
          <w:kern w:val="0"/>
          <w:sz w:val="30"/>
          <w:szCs w:val="30"/>
        </w:rPr>
        <w:t>三、设计大致思路</w:t>
      </w:r>
    </w:p>
    <w:p>
      <w:pPr>
        <w:spacing w:line="312"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电路应包括滤波和稳压电路等电路模块滤波采用电容滤波，稳压采用可调三端稳压电路。</w:t>
      </w:r>
    </w:p>
    <w:p>
      <w:pPr>
        <w:rPr>
          <w:b/>
          <w:bCs/>
          <w:kern w:val="0"/>
          <w:sz w:val="30"/>
          <w:szCs w:val="30"/>
        </w:rPr>
      </w:pPr>
      <w:r>
        <w:rPr>
          <w:b/>
          <w:bCs/>
          <w:kern w:val="0"/>
          <w:sz w:val="30"/>
          <w:szCs w:val="30"/>
        </w:rPr>
        <w:t>四、可能用到的设计器材</w:t>
      </w:r>
    </w:p>
    <w:p>
      <w:pPr>
        <w:ind w:firstLine="511" w:firstLineChars="213"/>
      </w:pPr>
      <w:r>
        <w:rPr>
          <w:color w:val="000000" w:themeColor="text1"/>
          <w:sz w:val="24"/>
          <w14:textFill>
            <w14:solidFill>
              <w14:schemeClr w14:val="tx1"/>
            </w14:solidFill>
          </w14:textFill>
        </w:rPr>
        <w:t xml:space="preserve">LM317、电阻器、电容器、二极管IN4007等。 </w:t>
      </w:r>
    </w:p>
    <w:p>
      <w:pPr>
        <w:rPr>
          <w:b/>
          <w:bCs/>
          <w:kern w:val="0"/>
          <w:sz w:val="30"/>
          <w:szCs w:val="30"/>
        </w:rPr>
      </w:pPr>
      <w:r>
        <w:rPr>
          <w:b/>
          <w:bCs/>
          <w:kern w:val="0"/>
          <w:sz w:val="30"/>
          <w:szCs w:val="30"/>
        </w:rPr>
        <w:t>五、其它说明</w:t>
      </w:r>
    </w:p>
    <w:p>
      <w:pPr>
        <w:spacing w:line="312" w:lineRule="auto"/>
        <w:ind w:firstLine="480" w:firstLineChars="200"/>
      </w:pPr>
      <w:bookmarkStart w:id="18" w:name="_Hlk18587968"/>
      <w:r>
        <w:rPr>
          <w:color w:val="000000" w:themeColor="text1"/>
          <w:sz w:val="24"/>
          <w14:textFill>
            <w14:solidFill>
              <w14:schemeClr w14:val="tx1"/>
            </w14:solidFill>
          </w14:textFill>
        </w:rPr>
        <w:t>本项目以模拟电子器件为主进行设计，但不局限于此范围，亦可结合少量数字电路器件进行设计，但不能采用单片机。</w:t>
      </w:r>
      <w:bookmarkEnd w:id="18"/>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Times New Roman" w:eastAsiaTheme="minorEastAsia"/>
          <w:sz w:val="21"/>
          <w:szCs w:val="22"/>
        </w:rPr>
      </w:pPr>
      <w:r>
        <w:rPr>
          <w:rFonts w:ascii="Times New Roman" w:hAnsi="Times New Roman" w:cs="Times New Roman"/>
        </w:rPr>
        <w:br w:type="column"/>
      </w:r>
      <w:bookmarkStart w:id="19" w:name="_Toc54092364"/>
      <w:r>
        <w:rPr>
          <w:rFonts w:ascii="Times New Roman" w:hAnsi="Times New Roman" w:eastAsia="宋体" w:cs="Times New Roman"/>
          <w:sz w:val="36"/>
          <w:szCs w:val="36"/>
        </w:rPr>
        <w:t>题4：无线LED供电电路</w:t>
      </w:r>
      <w:bookmarkStart w:id="20" w:name="_Hlk18595589"/>
      <w:r>
        <w:rPr>
          <w:rFonts w:ascii="Times New Roman" w:hAnsi="Times New Roman" w:eastAsia="宋体" w:cs="Times New Roman"/>
          <w:sz w:val="36"/>
          <w:szCs w:val="36"/>
        </w:rPr>
        <w:t>设计</w:t>
      </w:r>
      <w:bookmarkEnd w:id="19"/>
      <w:bookmarkEnd w:id="20"/>
    </w:p>
    <w:p>
      <w:pPr>
        <w:rPr>
          <w:b/>
          <w:bCs/>
          <w:kern w:val="0"/>
          <w:sz w:val="30"/>
          <w:szCs w:val="30"/>
        </w:rPr>
      </w:pPr>
      <w:r>
        <w:rPr>
          <w:b/>
          <w:bCs/>
          <w:kern w:val="0"/>
          <w:sz w:val="30"/>
          <w:szCs w:val="30"/>
        </w:rPr>
        <w:t>一、项目简介</w:t>
      </w:r>
    </w:p>
    <w:p>
      <w:pPr>
        <w:spacing w:line="312" w:lineRule="auto"/>
        <w:ind w:firstLine="480" w:firstLineChars="200"/>
        <w:rPr>
          <w:sz w:val="24"/>
        </w:rPr>
      </w:pPr>
      <w:r>
        <w:rPr>
          <w:sz w:val="24"/>
        </w:rPr>
        <w:t>无线供电器是指不用传统的电源线连接到需要的电器上，采用最新的无线供电电技术，通过使用线圈之间产生的磁场，传输电能由无线充电设备将能量传导给用电器，达到无线供电的目的。</w:t>
      </w:r>
    </w:p>
    <w:p>
      <w:pPr>
        <w:spacing w:line="312" w:lineRule="auto"/>
        <w:ind w:firstLine="480" w:firstLineChars="200"/>
        <w:rPr>
          <w:sz w:val="24"/>
        </w:rPr>
      </w:pPr>
      <w:r>
        <w:rPr>
          <w:sz w:val="24"/>
        </w:rPr>
        <w:t>能量的传导采用的原理是电感耦合，可以保证无外露的导电接口，不仅可以省去设备间杂乱的传输线，对于用电器更加方便和安全。</w:t>
      </w:r>
    </w:p>
    <w:p>
      <w:pPr>
        <w:rPr>
          <w:b/>
          <w:bCs/>
          <w:kern w:val="0"/>
          <w:sz w:val="30"/>
          <w:szCs w:val="30"/>
        </w:rPr>
      </w:pPr>
      <w:r>
        <w:rPr>
          <w:b/>
          <w:bCs/>
          <w:kern w:val="0"/>
          <w:sz w:val="30"/>
          <w:szCs w:val="30"/>
        </w:rPr>
        <w:t>二、项目设计要求</w:t>
      </w:r>
    </w:p>
    <w:p>
      <w:pPr>
        <w:spacing w:line="312" w:lineRule="auto"/>
        <w:rPr>
          <w:b/>
          <w:sz w:val="24"/>
        </w:rPr>
      </w:pPr>
      <w:r>
        <w:rPr>
          <w:b/>
          <w:sz w:val="24"/>
        </w:rPr>
        <w:t>基础设计要求：</w:t>
      </w:r>
    </w:p>
    <w:p>
      <w:pPr>
        <w:spacing w:line="312" w:lineRule="auto"/>
        <w:ind w:firstLine="480" w:firstLineChars="200"/>
        <w:rPr>
          <w:sz w:val="24"/>
        </w:rPr>
      </w:pPr>
      <w:r>
        <w:rPr>
          <w:sz w:val="24"/>
        </w:rPr>
        <w:t>（1）设计一无线发射电路；</w:t>
      </w:r>
    </w:p>
    <w:p>
      <w:pPr>
        <w:spacing w:line="312" w:lineRule="auto"/>
        <w:ind w:firstLine="480" w:firstLineChars="200"/>
        <w:rPr>
          <w:sz w:val="24"/>
        </w:rPr>
      </w:pPr>
      <w:r>
        <w:rPr>
          <w:sz w:val="24"/>
        </w:rPr>
        <w:t>（2）设计一无线接收供电电路，点亮发光二极管。</w:t>
      </w:r>
    </w:p>
    <w:p>
      <w:pPr>
        <w:spacing w:line="312" w:lineRule="auto"/>
        <w:rPr>
          <w:b/>
          <w:sz w:val="24"/>
        </w:rPr>
      </w:pPr>
      <w:r>
        <w:rPr>
          <w:b/>
          <w:sz w:val="24"/>
        </w:rPr>
        <w:t>扩展设计要求：</w:t>
      </w:r>
    </w:p>
    <w:p>
      <w:pPr>
        <w:spacing w:line="312" w:lineRule="auto"/>
        <w:ind w:firstLine="480" w:firstLineChars="200"/>
        <w:rPr>
          <w:bCs/>
          <w:sz w:val="24"/>
        </w:rPr>
      </w:pPr>
      <w:r>
        <w:rPr>
          <w:bCs/>
          <w:sz w:val="24"/>
        </w:rPr>
        <w:t>两感应线圈距离为5cm。</w:t>
      </w:r>
    </w:p>
    <w:p>
      <w:pPr>
        <w:spacing w:line="312" w:lineRule="auto"/>
        <w:ind w:firstLine="482" w:firstLineChars="200"/>
        <w:rPr>
          <w:sz w:val="24"/>
        </w:rPr>
      </w:pPr>
      <w:r>
        <w:rPr>
          <w:b/>
          <w:color w:val="000000" w:themeColor="text1"/>
          <w:sz w:val="24"/>
          <w14:textFill>
            <w14:solidFill>
              <w14:schemeClr w14:val="tx1"/>
            </w14:solidFill>
          </w14:textFill>
        </w:rPr>
        <w:t>注：</w:t>
      </w:r>
      <w:r>
        <w:rPr>
          <w:color w:val="000000" w:themeColor="text1"/>
          <w:sz w:val="24"/>
          <w14:textFill>
            <w14:solidFill>
              <w14:schemeClr w14:val="tx1"/>
            </w14:solidFill>
          </w14:textFill>
        </w:rPr>
        <w:t>以上几点设计功能基础要求必须完成，各设计要求层次递进，难度依次增大，完成扩展设计要求越多，成绩给分越高。</w:t>
      </w:r>
    </w:p>
    <w:p>
      <w:pPr>
        <w:rPr>
          <w:b/>
          <w:bCs/>
          <w:kern w:val="0"/>
          <w:sz w:val="30"/>
          <w:szCs w:val="30"/>
        </w:rPr>
      </w:pPr>
      <w:r>
        <w:rPr>
          <w:b/>
          <w:bCs/>
          <w:kern w:val="0"/>
          <w:sz w:val="30"/>
          <w:szCs w:val="30"/>
        </w:rPr>
        <w:t>三、设计大致思路</w:t>
      </w:r>
    </w:p>
    <w:p>
      <w:pPr>
        <w:spacing w:line="312" w:lineRule="auto"/>
        <w:ind w:firstLine="480" w:firstLineChars="200"/>
        <w:rPr>
          <w:bCs/>
          <w:sz w:val="24"/>
        </w:rPr>
      </w:pPr>
      <w:r>
        <w:rPr>
          <w:bCs/>
          <w:sz w:val="24"/>
        </w:rPr>
        <w:t>由三极管构成振荡电路，通过耦合线圈送接收电路，利用其得到的能量给发光二极管供电。</w:t>
      </w:r>
    </w:p>
    <w:p>
      <w:pPr>
        <w:rPr>
          <w:b/>
          <w:bCs/>
          <w:kern w:val="0"/>
          <w:sz w:val="30"/>
          <w:szCs w:val="30"/>
        </w:rPr>
      </w:pPr>
      <w:r>
        <w:rPr>
          <w:b/>
          <w:bCs/>
          <w:kern w:val="0"/>
          <w:sz w:val="30"/>
          <w:szCs w:val="30"/>
        </w:rPr>
        <w:t>四、可能用到的设计器材</w:t>
      </w:r>
    </w:p>
    <w:p>
      <w:pPr>
        <w:ind w:firstLine="480"/>
      </w:pPr>
      <w:r>
        <w:rPr>
          <w:bCs/>
          <w:sz w:val="24"/>
        </w:rPr>
        <w:t>三极管、二极管、稳压管、发光二极管、电阻、电容和漆包线等。</w:t>
      </w:r>
    </w:p>
    <w:p>
      <w:pPr>
        <w:rPr>
          <w:b/>
        </w:rPr>
      </w:pPr>
      <w:r>
        <w:rPr>
          <w:b/>
          <w:bCs/>
          <w:kern w:val="0"/>
          <w:sz w:val="30"/>
          <w:szCs w:val="30"/>
        </w:rPr>
        <w:t>五、其它说明</w:t>
      </w:r>
    </w:p>
    <w:p>
      <w:pPr>
        <w:spacing w:line="312" w:lineRule="auto"/>
        <w:ind w:firstLine="480" w:firstLineChars="200"/>
        <w:rPr>
          <w:bCs/>
          <w:sz w:val="24"/>
        </w:rPr>
      </w:pPr>
      <w:r>
        <w:rPr>
          <w:bCs/>
          <w:sz w:val="24"/>
        </w:rPr>
        <w:t>本项目以模拟电子器件为主进行设计，但不局限于此范围，亦可结合少量数字电路器件进行设计，但不能采用单片机。</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b/>
          <w:bCs/>
          <w:sz w:val="24"/>
        </w:rPr>
      </w:pPr>
      <w:r>
        <w:rPr>
          <w:bCs/>
          <w:sz w:val="24"/>
        </w:rPr>
        <w:br w:type="page"/>
      </w:r>
      <w:bookmarkStart w:id="21" w:name="_Toc54092365"/>
      <w:r>
        <w:rPr>
          <w:b/>
          <w:sz w:val="36"/>
          <w:szCs w:val="36"/>
        </w:rPr>
        <w:t>题5：恒流驱动的LED照明电路</w:t>
      </w:r>
      <w:bookmarkEnd w:id="21"/>
    </w:p>
    <w:p>
      <w:pPr>
        <w:rPr>
          <w:b/>
          <w:bCs/>
          <w:kern w:val="0"/>
          <w:sz w:val="30"/>
          <w:szCs w:val="30"/>
        </w:rPr>
      </w:pPr>
      <w:r>
        <w:rPr>
          <w:b/>
          <w:bCs/>
          <w:kern w:val="0"/>
          <w:sz w:val="30"/>
          <w:szCs w:val="30"/>
        </w:rPr>
        <w:t>一、项目简介</w:t>
      </w:r>
    </w:p>
    <w:p>
      <w:pPr>
        <w:spacing w:line="312" w:lineRule="auto"/>
        <w:ind w:firstLine="480" w:firstLineChars="200"/>
        <w:rPr>
          <w:sz w:val="24"/>
        </w:rPr>
      </w:pPr>
      <w:bookmarkStart w:id="22" w:name="_Hlk527621904"/>
      <w:r>
        <w:rPr>
          <w:sz w:val="24"/>
        </w:rPr>
        <w:t>用LED作为显示器或其他照明设备或背光源时，需要对其进行恒流驱动，主要原因是：</w:t>
      </w:r>
    </w:p>
    <w:p>
      <w:pPr>
        <w:spacing w:line="312" w:lineRule="auto"/>
        <w:ind w:firstLine="480" w:firstLineChars="200"/>
        <w:rPr>
          <w:sz w:val="24"/>
        </w:rPr>
      </w:pPr>
      <w:r>
        <w:rPr>
          <w:sz w:val="24"/>
        </w:rPr>
        <w:t>1.避免驱动电流超出最大额定值，影响其可靠性。</w:t>
      </w:r>
    </w:p>
    <w:p>
      <w:pPr>
        <w:spacing w:line="312" w:lineRule="auto"/>
        <w:ind w:firstLine="480" w:firstLineChars="200"/>
        <w:rPr>
          <w:sz w:val="24"/>
        </w:rPr>
      </w:pPr>
      <w:r>
        <w:rPr>
          <w:sz w:val="24"/>
        </w:rPr>
        <w:t>2.获得预期的亮度要求，并保证各个LED亮度、色度的一致性。</w:t>
      </w:r>
      <w:bookmarkEnd w:id="22"/>
    </w:p>
    <w:p>
      <w:pPr>
        <w:rPr>
          <w:b/>
          <w:bCs/>
          <w:kern w:val="0"/>
          <w:sz w:val="30"/>
          <w:szCs w:val="30"/>
        </w:rPr>
      </w:pPr>
      <w:r>
        <w:rPr>
          <w:b/>
          <w:bCs/>
          <w:kern w:val="0"/>
          <w:sz w:val="30"/>
          <w:szCs w:val="30"/>
        </w:rPr>
        <w:t>二、项目设计要求</w:t>
      </w:r>
    </w:p>
    <w:p>
      <w:pPr>
        <w:spacing w:line="312" w:lineRule="auto"/>
        <w:rPr>
          <w:b/>
          <w:sz w:val="24"/>
        </w:rPr>
      </w:pPr>
      <w:r>
        <w:rPr>
          <w:b/>
          <w:sz w:val="24"/>
        </w:rPr>
        <w:t>基础设计要求：</w:t>
      </w:r>
    </w:p>
    <w:p>
      <w:pPr>
        <w:spacing w:line="312" w:lineRule="auto"/>
        <w:ind w:firstLine="480" w:firstLineChars="200"/>
        <w:rPr>
          <w:sz w:val="24"/>
        </w:rPr>
      </w:pPr>
      <w:r>
        <w:rPr>
          <w:sz w:val="24"/>
        </w:rPr>
        <w:t>（1）输入电压直流12-24V；</w:t>
      </w:r>
    </w:p>
    <w:p>
      <w:pPr>
        <w:spacing w:line="312" w:lineRule="auto"/>
        <w:ind w:firstLine="480" w:firstLineChars="200"/>
        <w:rPr>
          <w:sz w:val="24"/>
        </w:rPr>
      </w:pPr>
      <w:r>
        <w:rPr>
          <w:sz w:val="24"/>
        </w:rPr>
        <w:t>（2）对1-5颗LED灯串联，进行恒流供电，使其可靠发光。</w:t>
      </w:r>
    </w:p>
    <w:p>
      <w:pPr>
        <w:spacing w:line="312" w:lineRule="auto"/>
        <w:rPr>
          <w:b/>
          <w:sz w:val="24"/>
        </w:rPr>
      </w:pPr>
      <w:r>
        <w:rPr>
          <w:b/>
          <w:sz w:val="24"/>
        </w:rPr>
        <w:t>扩展设计要求：</w:t>
      </w:r>
    </w:p>
    <w:p>
      <w:pPr>
        <w:spacing w:line="312" w:lineRule="auto"/>
        <w:ind w:firstLine="480" w:firstLineChars="200"/>
        <w:rPr>
          <w:sz w:val="24"/>
        </w:rPr>
      </w:pPr>
      <w:r>
        <w:rPr>
          <w:sz w:val="24"/>
        </w:rPr>
        <w:t>具有输出电压、电流显示功能。</w:t>
      </w:r>
    </w:p>
    <w:p>
      <w:pPr>
        <w:spacing w:line="312" w:lineRule="auto"/>
        <w:ind w:firstLine="482" w:firstLineChars="200"/>
        <w:rPr>
          <w:sz w:val="24"/>
        </w:rPr>
      </w:pPr>
      <w:r>
        <w:rPr>
          <w:b/>
          <w:color w:val="000000" w:themeColor="text1"/>
          <w:sz w:val="24"/>
          <w14:textFill>
            <w14:solidFill>
              <w14:schemeClr w14:val="tx1"/>
            </w14:solidFill>
          </w14:textFill>
        </w:rPr>
        <w:t>注：</w:t>
      </w:r>
      <w:r>
        <w:rPr>
          <w:color w:val="000000" w:themeColor="text1"/>
          <w:sz w:val="24"/>
          <w14:textFill>
            <w14:solidFill>
              <w14:schemeClr w14:val="tx1"/>
            </w14:solidFill>
          </w14:textFill>
        </w:rPr>
        <w:t>以上几点设计功能基础要求必须完成，各设计要求层次递进，难度依次增大，完成扩展设计要求越多，成绩给分越高。</w:t>
      </w:r>
    </w:p>
    <w:p>
      <w:pPr>
        <w:rPr>
          <w:b/>
          <w:bCs/>
          <w:kern w:val="0"/>
          <w:sz w:val="30"/>
          <w:szCs w:val="30"/>
        </w:rPr>
      </w:pPr>
      <w:r>
        <w:rPr>
          <w:b/>
          <w:bCs/>
          <w:kern w:val="0"/>
          <w:sz w:val="30"/>
          <w:szCs w:val="30"/>
        </w:rPr>
        <w:t>三、设计大致思路</w:t>
      </w:r>
    </w:p>
    <w:p>
      <w:pPr>
        <w:spacing w:line="312" w:lineRule="auto"/>
        <w:ind w:firstLine="480" w:firstLineChars="200"/>
        <w:rPr>
          <w:b/>
          <w:sz w:val="24"/>
        </w:rPr>
      </w:pPr>
      <w:r>
        <w:rPr>
          <w:bCs/>
          <w:sz w:val="24"/>
        </w:rPr>
        <w:t>采用恒流源电路当输入电压和</w:t>
      </w:r>
      <w:r>
        <w:rPr>
          <w:sz w:val="24"/>
        </w:rPr>
        <w:t>LED灯数量增加或减少时，使流过LED灯的电流不变，保证了LED灯的恒定亮度和使用寿命。</w:t>
      </w:r>
    </w:p>
    <w:p>
      <w:pPr>
        <w:rPr>
          <w:b/>
          <w:bCs/>
          <w:kern w:val="0"/>
          <w:sz w:val="30"/>
          <w:szCs w:val="30"/>
        </w:rPr>
      </w:pPr>
      <w:r>
        <w:rPr>
          <w:b/>
          <w:bCs/>
          <w:kern w:val="0"/>
          <w:sz w:val="30"/>
          <w:szCs w:val="30"/>
        </w:rPr>
        <w:t>四、可能用到的设计器材</w:t>
      </w:r>
    </w:p>
    <w:p>
      <w:pPr>
        <w:ind w:firstLine="480"/>
        <w:rPr>
          <w:sz w:val="24"/>
        </w:rPr>
      </w:pPr>
      <w:bookmarkStart w:id="23" w:name="_Hlk18589804"/>
      <w:r>
        <w:rPr>
          <w:sz w:val="24"/>
        </w:rPr>
        <w:t>LED灯</w:t>
      </w:r>
      <w:bookmarkEnd w:id="23"/>
      <w:r>
        <w:rPr>
          <w:sz w:val="24"/>
        </w:rPr>
        <w:t>珠5颗，电阻，电容，二极管，三极管等。</w:t>
      </w:r>
    </w:p>
    <w:p>
      <w:pPr>
        <w:rPr>
          <w:b/>
          <w:bCs/>
          <w:kern w:val="0"/>
          <w:sz w:val="30"/>
          <w:szCs w:val="30"/>
        </w:rPr>
      </w:pPr>
      <w:r>
        <w:rPr>
          <w:b/>
          <w:bCs/>
          <w:kern w:val="0"/>
          <w:sz w:val="30"/>
          <w:szCs w:val="30"/>
        </w:rPr>
        <w:t>五、其它说明</w:t>
      </w:r>
    </w:p>
    <w:p>
      <w:pPr>
        <w:spacing w:line="312" w:lineRule="auto"/>
        <w:ind w:firstLine="480" w:firstLineChars="200"/>
        <w:rPr>
          <w:sz w:val="24"/>
        </w:rPr>
      </w:pPr>
      <w:r>
        <w:rPr>
          <w:sz w:val="24"/>
        </w:rPr>
        <w:t>本项目以模拟电子器件为主进行设计，但不局限于此范围，亦可结合少量数字电路器件进行设计，但不能采用单片机。</w:t>
      </w:r>
    </w:p>
    <w:p>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br w:type="column"/>
      </w:r>
      <w:bookmarkStart w:id="24" w:name="_Toc54092366"/>
      <w:r>
        <w:rPr>
          <w:rFonts w:ascii="Times New Roman" w:hAnsi="Times New Roman" w:eastAsia="宋体" w:cs="Times New Roman"/>
          <w:sz w:val="36"/>
          <w:szCs w:val="36"/>
        </w:rPr>
        <w:t>题6：无线遥控开关</w:t>
      </w:r>
      <w:bookmarkEnd w:id="24"/>
    </w:p>
    <w:p>
      <w:pPr>
        <w:rPr>
          <w:b/>
          <w:bCs/>
          <w:kern w:val="0"/>
          <w:sz w:val="30"/>
          <w:szCs w:val="30"/>
        </w:rPr>
      </w:pPr>
      <w:r>
        <w:rPr>
          <w:b/>
          <w:bCs/>
          <w:kern w:val="0"/>
          <w:sz w:val="30"/>
          <w:szCs w:val="30"/>
        </w:rPr>
        <w:t>一、项目简介</w:t>
      </w:r>
    </w:p>
    <w:p>
      <w:pPr>
        <w:spacing w:line="312" w:lineRule="auto"/>
        <w:ind w:firstLine="480" w:firstLineChars="200"/>
        <w:rPr>
          <w:sz w:val="24"/>
        </w:rPr>
      </w:pPr>
      <w:r>
        <w:rPr>
          <w:sz w:val="24"/>
        </w:rPr>
        <w:t>无线遥控开关就是利用射频识别技术，使用无线遥控器对各类器具进行控制的一种新型智能开关。无线遥控开关是由发射器和接收器组合而成的，发射器先将控制者对控制器的按键进行编码，调制到射频信号上，然后发射无线信号，类似于一个编码器的作用。然后接收器将接收到的无线信号进行再次编码，得到与控制按键上相对应的信号，最后控制相应的电路进行工作，相当于一个解码器的作用。</w:t>
      </w:r>
    </w:p>
    <w:p>
      <w:pPr>
        <w:spacing w:line="312" w:lineRule="auto"/>
        <w:ind w:firstLine="480" w:firstLineChars="200"/>
        <w:rPr>
          <w:sz w:val="24"/>
        </w:rPr>
      </w:pPr>
      <w:r>
        <w:rPr>
          <w:sz w:val="24"/>
        </w:rPr>
        <w:t>无线遥控开关主要使用范围有家庭、办公室、商场、酒店、医院、仓库等场所的某些电器、照明类物品的控制，给人们生活带来了便利。</w:t>
      </w:r>
    </w:p>
    <w:p>
      <w:pPr>
        <w:rPr>
          <w:b/>
          <w:bCs/>
          <w:kern w:val="0"/>
          <w:sz w:val="30"/>
          <w:szCs w:val="30"/>
        </w:rPr>
      </w:pPr>
      <w:r>
        <w:rPr>
          <w:b/>
          <w:bCs/>
          <w:kern w:val="0"/>
          <w:sz w:val="30"/>
          <w:szCs w:val="30"/>
        </w:rPr>
        <w:t>二、项目设计要求</w:t>
      </w:r>
    </w:p>
    <w:p>
      <w:pPr>
        <w:spacing w:line="312" w:lineRule="auto"/>
        <w:rPr>
          <w:b/>
          <w:sz w:val="24"/>
        </w:rPr>
      </w:pPr>
      <w:r>
        <w:rPr>
          <w:b/>
          <w:sz w:val="24"/>
        </w:rPr>
        <w:t>基础设计要求：</w:t>
      </w:r>
    </w:p>
    <w:p>
      <w:pPr>
        <w:spacing w:line="312" w:lineRule="auto"/>
        <w:ind w:firstLine="511" w:firstLineChars="213"/>
        <w:rPr>
          <w:bCs/>
          <w:sz w:val="24"/>
        </w:rPr>
      </w:pPr>
      <w:r>
        <w:rPr>
          <w:bCs/>
          <w:sz w:val="24"/>
        </w:rPr>
        <w:t>设计、制作一遥控系统，包含发射电路和接收电路。遥控距离要求大于 10 米。</w:t>
      </w:r>
    </w:p>
    <w:p>
      <w:pPr>
        <w:spacing w:line="312" w:lineRule="auto"/>
        <w:rPr>
          <w:b/>
          <w:sz w:val="24"/>
        </w:rPr>
      </w:pPr>
      <w:r>
        <w:rPr>
          <w:b/>
          <w:sz w:val="24"/>
        </w:rPr>
        <w:t>扩展设计要求：</w:t>
      </w:r>
    </w:p>
    <w:p>
      <w:pPr>
        <w:spacing w:line="312" w:lineRule="auto"/>
        <w:ind w:firstLine="511" w:firstLineChars="213"/>
        <w:rPr>
          <w:b/>
          <w:sz w:val="24"/>
        </w:rPr>
      </w:pPr>
      <w:r>
        <w:rPr>
          <w:bCs/>
          <w:sz w:val="24"/>
        </w:rPr>
        <w:t>用一发射电路同时遥控四路开关。</w:t>
      </w:r>
    </w:p>
    <w:p>
      <w:pPr>
        <w:spacing w:line="312" w:lineRule="auto"/>
        <w:rPr>
          <w:sz w:val="24"/>
        </w:rPr>
      </w:pPr>
      <w:r>
        <w:rPr>
          <w:b/>
          <w:color w:val="000000" w:themeColor="text1"/>
          <w:sz w:val="24"/>
          <w14:textFill>
            <w14:solidFill>
              <w14:schemeClr w14:val="tx1"/>
            </w14:solidFill>
          </w14:textFill>
        </w:rPr>
        <w:t>注：</w:t>
      </w:r>
      <w:r>
        <w:rPr>
          <w:color w:val="000000" w:themeColor="text1"/>
          <w:sz w:val="24"/>
          <w14:textFill>
            <w14:solidFill>
              <w14:schemeClr w14:val="tx1"/>
            </w14:solidFill>
          </w14:textFill>
        </w:rPr>
        <w:t>以上几点设计功能基础要求必须完成，各设计要求层次递进，难度依次增大，完成扩展设计要求越多，成绩给分越高。</w:t>
      </w:r>
    </w:p>
    <w:p>
      <w:pPr>
        <w:rPr>
          <w:b/>
          <w:bCs/>
          <w:kern w:val="0"/>
          <w:sz w:val="30"/>
          <w:szCs w:val="30"/>
        </w:rPr>
      </w:pPr>
      <w:r>
        <w:rPr>
          <w:b/>
          <w:bCs/>
          <w:kern w:val="0"/>
          <w:sz w:val="30"/>
          <w:szCs w:val="30"/>
        </w:rPr>
        <w:t>三、设计大致思路</w:t>
      </w:r>
    </w:p>
    <w:p>
      <w:pPr>
        <w:spacing w:line="312" w:lineRule="auto"/>
        <w:ind w:firstLine="480" w:firstLineChars="200"/>
        <w:rPr>
          <w:bCs/>
          <w:sz w:val="24"/>
        </w:rPr>
      </w:pPr>
      <w:r>
        <w:rPr>
          <w:bCs/>
          <w:sz w:val="24"/>
        </w:rPr>
        <w:t>采用红外或者无线发射电路组成遥控器电路，采用红外或者无线解码电路组成无线开关对电器进行控制。</w:t>
      </w:r>
    </w:p>
    <w:p>
      <w:pPr>
        <w:rPr>
          <w:b/>
          <w:bCs/>
          <w:kern w:val="0"/>
          <w:sz w:val="30"/>
          <w:szCs w:val="30"/>
        </w:rPr>
      </w:pPr>
      <w:r>
        <w:rPr>
          <w:b/>
          <w:bCs/>
          <w:kern w:val="0"/>
          <w:sz w:val="30"/>
          <w:szCs w:val="30"/>
        </w:rPr>
        <w:t>四、可能用到的设计器材</w:t>
      </w:r>
    </w:p>
    <w:p>
      <w:pPr>
        <w:spacing w:line="312" w:lineRule="auto"/>
        <w:ind w:firstLine="511" w:firstLineChars="213"/>
        <w:rPr>
          <w:b/>
        </w:rPr>
      </w:pPr>
      <w:r>
        <w:rPr>
          <w:bCs/>
          <w:sz w:val="24"/>
        </w:rPr>
        <w:t>红外或者无线发射电路模块、红外或者无线解码电路模块、继电器等。</w:t>
      </w:r>
    </w:p>
    <w:p>
      <w:pPr>
        <w:rPr>
          <w:b/>
          <w:bCs/>
          <w:kern w:val="0"/>
          <w:sz w:val="30"/>
          <w:szCs w:val="30"/>
        </w:rPr>
      </w:pPr>
      <w:r>
        <w:rPr>
          <w:b/>
          <w:bCs/>
          <w:kern w:val="0"/>
          <w:sz w:val="30"/>
          <w:szCs w:val="30"/>
        </w:rPr>
        <w:t>五、其他说明</w:t>
      </w:r>
    </w:p>
    <w:p>
      <w:pPr>
        <w:spacing w:line="312" w:lineRule="auto"/>
        <w:ind w:firstLine="480" w:firstLineChars="200"/>
      </w:pPr>
      <w:r>
        <w:rPr>
          <w:bCs/>
          <w:sz w:val="24"/>
        </w:rPr>
        <w:t>本项目以模拟电子器件为主进行设计，但不局限于此范围，亦可结合少量数字电路器件进行设计，但不能采用单片机。</w:t>
      </w:r>
    </w:p>
    <w:p>
      <w:pPr>
        <w:rPr>
          <w:rFonts w:ascii="等线" w:hAnsi="等线" w:eastAsia="等线" w:cs="等线"/>
          <w:sz w:val="28"/>
          <w:szCs w:val="28"/>
        </w:rPr>
      </w:pPr>
    </w:p>
    <w:sectPr>
      <w:footerReference r:id="rId3" w:type="default"/>
      <w:pgSz w:w="11910" w:h="16840"/>
      <w:pgMar w:top="1420" w:right="1580" w:bottom="1440" w:left="1680" w:header="0" w:footer="1246"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5258131"/>
      <w:docPartObj>
        <w:docPartGallery w:val="AutoText"/>
      </w:docPartObj>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A0B"/>
    <w:rsid w:val="00057B05"/>
    <w:rsid w:val="00131DB8"/>
    <w:rsid w:val="00167A59"/>
    <w:rsid w:val="00182D19"/>
    <w:rsid w:val="001E3000"/>
    <w:rsid w:val="001F20CD"/>
    <w:rsid w:val="002267DC"/>
    <w:rsid w:val="00252D6B"/>
    <w:rsid w:val="00272C72"/>
    <w:rsid w:val="0031476E"/>
    <w:rsid w:val="0039252A"/>
    <w:rsid w:val="00393EE3"/>
    <w:rsid w:val="003C6031"/>
    <w:rsid w:val="004354F4"/>
    <w:rsid w:val="00462AFF"/>
    <w:rsid w:val="004837BB"/>
    <w:rsid w:val="004C5A0B"/>
    <w:rsid w:val="00530747"/>
    <w:rsid w:val="005879B1"/>
    <w:rsid w:val="005A3A82"/>
    <w:rsid w:val="00616142"/>
    <w:rsid w:val="00630B57"/>
    <w:rsid w:val="006D22D0"/>
    <w:rsid w:val="007238DE"/>
    <w:rsid w:val="00747FE7"/>
    <w:rsid w:val="007819C6"/>
    <w:rsid w:val="00812BEC"/>
    <w:rsid w:val="008C39CE"/>
    <w:rsid w:val="008E7FAD"/>
    <w:rsid w:val="008F0904"/>
    <w:rsid w:val="00921380"/>
    <w:rsid w:val="00935C5E"/>
    <w:rsid w:val="0099115C"/>
    <w:rsid w:val="009938C7"/>
    <w:rsid w:val="009D1E19"/>
    <w:rsid w:val="009F34B8"/>
    <w:rsid w:val="00A1200C"/>
    <w:rsid w:val="00AB53B8"/>
    <w:rsid w:val="00B86881"/>
    <w:rsid w:val="00BB0569"/>
    <w:rsid w:val="00BD112B"/>
    <w:rsid w:val="00C01D98"/>
    <w:rsid w:val="00C5591B"/>
    <w:rsid w:val="00CB4CA5"/>
    <w:rsid w:val="00D35614"/>
    <w:rsid w:val="00D9160B"/>
    <w:rsid w:val="00E17B01"/>
    <w:rsid w:val="00EC1054"/>
    <w:rsid w:val="00EE4305"/>
    <w:rsid w:val="00F77CBA"/>
    <w:rsid w:val="00F867F8"/>
    <w:rsid w:val="00FD6034"/>
    <w:rsid w:val="00FF6707"/>
    <w:rsid w:val="470002B7"/>
    <w:rsid w:val="47050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6"/>
    <w:semiHidden/>
    <w:unhideWhenUsed/>
    <w:qFormat/>
    <w:uiPriority w:val="9"/>
    <w:pPr>
      <w:keepNext/>
      <w:keepLines/>
      <w:spacing w:before="260" w:after="260" w:line="416" w:lineRule="auto"/>
      <w:outlineLvl w:val="2"/>
    </w:pPr>
    <w:rPr>
      <w:b/>
      <w:bCs/>
      <w:sz w:val="32"/>
      <w:szCs w:val="32"/>
    </w:rPr>
  </w:style>
  <w:style w:type="paragraph" w:styleId="5">
    <w:name w:val="heading 5"/>
    <w:basedOn w:val="1"/>
    <w:next w:val="1"/>
    <w:link w:val="23"/>
    <w:unhideWhenUsed/>
    <w:qFormat/>
    <w:uiPriority w:val="9"/>
    <w:pPr>
      <w:spacing w:before="242"/>
      <w:ind w:left="540"/>
      <w:jc w:val="left"/>
      <w:outlineLvl w:val="4"/>
    </w:pPr>
    <w:rPr>
      <w:rFonts w:ascii="等线" w:hAnsi="等线" w:eastAsia="等线" w:cstheme="minorBidi"/>
      <w:kern w:val="0"/>
      <w:sz w:val="28"/>
      <w:szCs w:val="28"/>
      <w:lang w:eastAsia="en-US"/>
    </w:rPr>
  </w:style>
  <w:style w:type="paragraph" w:styleId="6">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29"/>
    <w:qFormat/>
    <w:uiPriority w:val="1"/>
    <w:pPr>
      <w:spacing w:before="137"/>
      <w:ind w:left="120"/>
      <w:jc w:val="left"/>
    </w:pPr>
    <w:rPr>
      <w:rFonts w:ascii="宋体" w:hAnsi="宋体" w:cstheme="minorBidi"/>
      <w:kern w:val="0"/>
      <w:sz w:val="24"/>
      <w:lang w:eastAsia="en-US"/>
    </w:rPr>
  </w:style>
  <w:style w:type="paragraph" w:styleId="8">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toc 1"/>
    <w:basedOn w:val="1"/>
    <w:next w:val="1"/>
    <w:unhideWhenUsed/>
    <w:qFormat/>
    <w:uiPriority w:val="39"/>
    <w:pPr>
      <w:tabs>
        <w:tab w:val="right" w:leader="dot" w:pos="8296"/>
      </w:tabs>
      <w:spacing w:line="360" w:lineRule="auto"/>
      <w:jc w:val="center"/>
    </w:pPr>
    <w:rPr>
      <w:rFonts w:asciiTheme="minorHAnsi" w:hAnsiTheme="minorHAnsi" w:eastAsiaTheme="minorEastAsia" w:cstheme="minorBidi"/>
      <w:b/>
      <w:bCs/>
      <w:sz w:val="32"/>
      <w:szCs w:val="32"/>
    </w:rPr>
  </w:style>
  <w:style w:type="paragraph" w:styleId="11">
    <w:name w:val="toc 2"/>
    <w:basedOn w:val="1"/>
    <w:next w:val="1"/>
    <w:unhideWhenUsed/>
    <w:qFormat/>
    <w:uiPriority w:val="39"/>
    <w:pPr>
      <w:ind w:left="420" w:leftChars="200"/>
    </w:pPr>
    <w:rPr>
      <w:rFonts w:asciiTheme="minorHAnsi" w:hAnsiTheme="minorHAnsi" w:eastAsiaTheme="minorEastAsia" w:cstheme="minorBidi"/>
      <w:szCs w:val="22"/>
    </w:rPr>
  </w:style>
  <w:style w:type="paragraph" w:styleId="12">
    <w:name w:val="Normal (Web)"/>
    <w:basedOn w:val="1"/>
    <w:semiHidden/>
    <w:unhideWhenUsed/>
    <w:qFormat/>
    <w:uiPriority w:val="99"/>
    <w:pPr>
      <w:spacing w:beforeAutospacing="1" w:afterAutospacing="1"/>
      <w:jc w:val="left"/>
    </w:pPr>
    <w:rPr>
      <w:rFonts w:asciiTheme="minorHAnsi" w:hAnsiTheme="minorHAnsi" w:eastAsiaTheme="minorEastAsia"/>
      <w:kern w:val="0"/>
      <w:sz w:val="24"/>
      <w:szCs w:val="22"/>
    </w:rPr>
  </w:style>
  <w:style w:type="paragraph" w:styleId="13">
    <w:name w:val="Title"/>
    <w:basedOn w:val="1"/>
    <w:next w:val="1"/>
    <w:link w:val="19"/>
    <w:qFormat/>
    <w:uiPriority w:val="10"/>
    <w:pPr>
      <w:spacing w:before="240" w:after="60"/>
      <w:jc w:val="center"/>
      <w:outlineLvl w:val="0"/>
    </w:pPr>
    <w:rPr>
      <w:rFonts w:ascii="Cambria" w:hAnsi="Cambria"/>
      <w:b/>
      <w:bCs/>
      <w:sz w:val="32"/>
      <w:szCs w:val="32"/>
    </w:rPr>
  </w:style>
  <w:style w:type="character" w:styleId="16">
    <w:name w:val="Hyperlink"/>
    <w:basedOn w:val="15"/>
    <w:unhideWhenUsed/>
    <w:qFormat/>
    <w:uiPriority w:val="99"/>
    <w:rPr>
      <w:color w:val="0000FF" w:themeColor="hyperlink"/>
      <w:u w:val="single"/>
      <w14:textFill>
        <w14:solidFill>
          <w14:schemeClr w14:val="hlink"/>
        </w14:solidFill>
      </w14:textFill>
    </w:rPr>
  </w:style>
  <w:style w:type="character" w:customStyle="1" w:styleId="17">
    <w:name w:val="页眉 字符"/>
    <w:basedOn w:val="15"/>
    <w:link w:val="9"/>
    <w:qFormat/>
    <w:uiPriority w:val="99"/>
    <w:rPr>
      <w:sz w:val="18"/>
      <w:szCs w:val="18"/>
    </w:rPr>
  </w:style>
  <w:style w:type="character" w:customStyle="1" w:styleId="18">
    <w:name w:val="页脚 字符"/>
    <w:basedOn w:val="15"/>
    <w:link w:val="8"/>
    <w:qFormat/>
    <w:uiPriority w:val="99"/>
    <w:rPr>
      <w:sz w:val="18"/>
      <w:szCs w:val="18"/>
    </w:rPr>
  </w:style>
  <w:style w:type="character" w:customStyle="1" w:styleId="19">
    <w:name w:val="标题 字符"/>
    <w:basedOn w:val="15"/>
    <w:link w:val="13"/>
    <w:qFormat/>
    <w:uiPriority w:val="10"/>
    <w:rPr>
      <w:rFonts w:ascii="Cambria" w:hAnsi="Cambria" w:eastAsia="宋体" w:cs="Times New Roman"/>
      <w:b/>
      <w:bCs/>
      <w:sz w:val="32"/>
      <w:szCs w:val="32"/>
    </w:rPr>
  </w:style>
  <w:style w:type="paragraph" w:customStyle="1" w:styleId="20">
    <w:name w:val="列出段落1"/>
    <w:basedOn w:val="1"/>
    <w:qFormat/>
    <w:uiPriority w:val="34"/>
    <w:pPr>
      <w:ind w:firstLine="420" w:firstLineChars="200"/>
    </w:pPr>
  </w:style>
  <w:style w:type="paragraph" w:customStyle="1" w:styleId="21">
    <w:name w:val="列出段落2"/>
    <w:basedOn w:val="1"/>
    <w:qFormat/>
    <w:uiPriority w:val="99"/>
    <w:pPr>
      <w:ind w:firstLine="420" w:firstLineChars="200"/>
    </w:pPr>
  </w:style>
  <w:style w:type="paragraph" w:styleId="22">
    <w:name w:val="List Paragraph"/>
    <w:basedOn w:val="1"/>
    <w:qFormat/>
    <w:uiPriority w:val="34"/>
    <w:pPr>
      <w:ind w:firstLine="420" w:firstLineChars="200"/>
    </w:pPr>
  </w:style>
  <w:style w:type="character" w:customStyle="1" w:styleId="23">
    <w:name w:val="标题 5 字符"/>
    <w:basedOn w:val="15"/>
    <w:link w:val="5"/>
    <w:qFormat/>
    <w:uiPriority w:val="9"/>
    <w:rPr>
      <w:rFonts w:ascii="等线" w:hAnsi="等线" w:eastAsia="等线"/>
      <w:kern w:val="0"/>
      <w:sz w:val="28"/>
      <w:szCs w:val="28"/>
      <w:lang w:eastAsia="en-US"/>
    </w:rPr>
  </w:style>
  <w:style w:type="character" w:customStyle="1" w:styleId="24">
    <w:name w:val="标题 1 字符"/>
    <w:basedOn w:val="15"/>
    <w:link w:val="2"/>
    <w:qFormat/>
    <w:uiPriority w:val="9"/>
    <w:rPr>
      <w:rFonts w:ascii="Times New Roman" w:hAnsi="Times New Roman" w:eastAsia="宋体" w:cs="Times New Roman"/>
      <w:b/>
      <w:bCs/>
      <w:kern w:val="44"/>
      <w:sz w:val="44"/>
      <w:szCs w:val="44"/>
    </w:rPr>
  </w:style>
  <w:style w:type="character" w:customStyle="1" w:styleId="25">
    <w:name w:val="标题 2 字符"/>
    <w:basedOn w:val="15"/>
    <w:link w:val="3"/>
    <w:semiHidden/>
    <w:qFormat/>
    <w:uiPriority w:val="9"/>
    <w:rPr>
      <w:rFonts w:asciiTheme="majorHAnsi" w:hAnsiTheme="majorHAnsi" w:eastAsiaTheme="majorEastAsia" w:cstheme="majorBidi"/>
      <w:b/>
      <w:bCs/>
      <w:sz w:val="32"/>
      <w:szCs w:val="32"/>
    </w:rPr>
  </w:style>
  <w:style w:type="character" w:customStyle="1" w:styleId="26">
    <w:name w:val="标题 3 字符"/>
    <w:basedOn w:val="15"/>
    <w:link w:val="4"/>
    <w:semiHidden/>
    <w:qFormat/>
    <w:uiPriority w:val="9"/>
    <w:rPr>
      <w:rFonts w:ascii="Times New Roman" w:hAnsi="Times New Roman" w:eastAsia="宋体" w:cs="Times New Roman"/>
      <w:b/>
      <w:bCs/>
      <w:sz w:val="32"/>
      <w:szCs w:val="32"/>
    </w:rPr>
  </w:style>
  <w:style w:type="character" w:customStyle="1" w:styleId="27">
    <w:name w:val="标题 6 字符"/>
    <w:basedOn w:val="15"/>
    <w:link w:val="6"/>
    <w:semiHidden/>
    <w:qFormat/>
    <w:uiPriority w:val="9"/>
    <w:rPr>
      <w:rFonts w:asciiTheme="majorHAnsi" w:hAnsiTheme="majorHAnsi" w:eastAsiaTheme="majorEastAsia" w:cstheme="majorBidi"/>
      <w:b/>
      <w:bCs/>
      <w:sz w:val="24"/>
      <w:szCs w:val="24"/>
    </w:rPr>
  </w:style>
  <w:style w:type="table" w:customStyle="1" w:styleId="28">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character" w:customStyle="1" w:styleId="29">
    <w:name w:val="正文文本 字符"/>
    <w:basedOn w:val="15"/>
    <w:link w:val="7"/>
    <w:qFormat/>
    <w:uiPriority w:val="1"/>
    <w:rPr>
      <w:rFonts w:ascii="宋体" w:hAnsi="宋体" w:eastAsia="宋体"/>
      <w:kern w:val="0"/>
      <w:sz w:val="24"/>
      <w:szCs w:val="24"/>
      <w:lang w:eastAsia="en-US"/>
    </w:rPr>
  </w:style>
  <w:style w:type="paragraph" w:customStyle="1" w:styleId="30">
    <w:name w:val="Table Paragraph"/>
    <w:basedOn w:val="1"/>
    <w:qFormat/>
    <w:uiPriority w:val="1"/>
    <w:pPr>
      <w:jc w:val="left"/>
    </w:pPr>
    <w:rPr>
      <w:rFonts w:asciiTheme="minorHAnsi" w:hAnsiTheme="minorHAnsi" w:eastAsiaTheme="minorEastAsia" w:cstheme="minorBidi"/>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4.bin"/><Relationship Id="rId8" Type="http://schemas.openxmlformats.org/officeDocument/2006/relationships/oleObject" Target="embeddings/oleObject3.bin"/><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oleObject" Target="embeddings/oleObject20.bin"/><Relationship Id="rId26" Type="http://schemas.openxmlformats.org/officeDocument/2006/relationships/oleObject" Target="embeddings/oleObject19.bin"/><Relationship Id="rId25" Type="http://schemas.openxmlformats.org/officeDocument/2006/relationships/oleObject" Target="embeddings/oleObject18.bin"/><Relationship Id="rId24" Type="http://schemas.openxmlformats.org/officeDocument/2006/relationships/oleObject" Target="embeddings/oleObject17.bin"/><Relationship Id="rId23" Type="http://schemas.openxmlformats.org/officeDocument/2006/relationships/oleObject" Target="embeddings/oleObject16.bin"/><Relationship Id="rId22" Type="http://schemas.openxmlformats.org/officeDocument/2006/relationships/oleObject" Target="embeddings/oleObject15.bin"/><Relationship Id="rId21" Type="http://schemas.openxmlformats.org/officeDocument/2006/relationships/oleObject" Target="embeddings/oleObject14.bin"/><Relationship Id="rId20" Type="http://schemas.openxmlformats.org/officeDocument/2006/relationships/oleObject" Target="embeddings/oleObject13.bin"/><Relationship Id="rId2" Type="http://schemas.openxmlformats.org/officeDocument/2006/relationships/settings" Target="settings.xml"/><Relationship Id="rId19" Type="http://schemas.openxmlformats.org/officeDocument/2006/relationships/oleObject" Target="embeddings/oleObject12.bin"/><Relationship Id="rId18" Type="http://schemas.openxmlformats.org/officeDocument/2006/relationships/oleObject" Target="embeddings/oleObject11.bin"/><Relationship Id="rId17" Type="http://schemas.openxmlformats.org/officeDocument/2006/relationships/oleObject" Target="embeddings/oleObject10.bin"/><Relationship Id="rId16" Type="http://schemas.openxmlformats.org/officeDocument/2006/relationships/oleObject" Target="embeddings/oleObject9.bin"/><Relationship Id="rId15" Type="http://schemas.openxmlformats.org/officeDocument/2006/relationships/oleObject" Target="embeddings/oleObject8.bin"/><Relationship Id="rId14" Type="http://schemas.openxmlformats.org/officeDocument/2006/relationships/oleObject" Target="embeddings/oleObject7.bin"/><Relationship Id="rId13" Type="http://schemas.openxmlformats.org/officeDocument/2006/relationships/oleObject" Target="embeddings/oleObject6.bin"/><Relationship Id="rId12" Type="http://schemas.openxmlformats.org/officeDocument/2006/relationships/image" Target="media/image3.wmf"/><Relationship Id="rId11" Type="http://schemas.openxmlformats.org/officeDocument/2006/relationships/oleObject" Target="embeddings/oleObject5.bin"/><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1313</Words>
  <Characters>7490</Characters>
  <Lines>62</Lines>
  <Paragraphs>17</Paragraphs>
  <TotalTime>8</TotalTime>
  <ScaleCrop>false</ScaleCrop>
  <LinksUpToDate>false</LinksUpToDate>
  <CharactersWithSpaces>8786</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2018-10-22T05:06:00Z</dcterms:created>
  <dc:creator>Asus-China</dc:creator>
  <cp:lastModifiedBy>财宝</cp:lastModifiedBy>
  <dcterms:modified xsi:type="dcterms:W3CDTF">2020-12-25T03:04:51Z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