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6A834" w14:textId="77777777" w:rsidR="00424348" w:rsidRPr="00424348" w:rsidRDefault="00646220" w:rsidP="00424348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</w:t>
      </w:r>
      <w:r w:rsidR="00424348" w:rsidRPr="00424348">
        <w:rPr>
          <w:rFonts w:hint="eastAsia"/>
          <w:b/>
          <w:bCs/>
          <w:sz w:val="36"/>
          <w:szCs w:val="36"/>
        </w:rPr>
        <w:t>计划书格式</w:t>
      </w:r>
      <w:r w:rsidR="009A2B38">
        <w:rPr>
          <w:rFonts w:hint="eastAsia"/>
          <w:b/>
          <w:bCs/>
          <w:sz w:val="36"/>
          <w:szCs w:val="36"/>
        </w:rPr>
        <w:t>(</w:t>
      </w:r>
      <w:proofErr w:type="gramStart"/>
      <w:r w:rsidR="00771E36">
        <w:rPr>
          <w:rFonts w:hint="eastAsia"/>
          <w:b/>
          <w:bCs/>
          <w:sz w:val="36"/>
          <w:szCs w:val="36"/>
        </w:rPr>
        <w:t>红旅商业组</w:t>
      </w:r>
      <w:proofErr w:type="gramEnd"/>
      <w:r w:rsidR="005E7E28">
        <w:rPr>
          <w:rFonts w:hint="eastAsia"/>
          <w:b/>
          <w:bCs/>
          <w:sz w:val="36"/>
          <w:szCs w:val="36"/>
        </w:rPr>
        <w:t>-公司</w:t>
      </w:r>
      <w:r w:rsidR="009A2B38">
        <w:rPr>
          <w:b/>
          <w:bCs/>
          <w:sz w:val="36"/>
          <w:szCs w:val="36"/>
        </w:rPr>
        <w:t>)</w:t>
      </w:r>
    </w:p>
    <w:p w14:paraId="33BFC036" w14:textId="122D8180" w:rsidR="003F1A52" w:rsidRPr="003F1A52" w:rsidRDefault="003F1A52" w:rsidP="003F5C2C">
      <w:pPr>
        <w:outlineLvl w:val="0"/>
        <w:rPr>
          <w:rFonts w:ascii="黑体" w:eastAsia="黑体" w:hAnsi="黑体"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1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项目概述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（10页）</w:t>
      </w:r>
    </w:p>
    <w:p w14:paraId="5E3DB1FB" w14:textId="77777777" w:rsidR="003F1A52" w:rsidRPr="003F1A52" w:rsidRDefault="003F1A52" w:rsidP="009F2876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1.1 </w:t>
      </w:r>
      <w:r w:rsidRPr="003F1A52">
        <w:rPr>
          <w:rFonts w:ascii="宋体" w:eastAsia="宋体" w:hAnsi="宋体" w:hint="eastAsia"/>
          <w:sz w:val="24"/>
          <w:szCs w:val="24"/>
        </w:rPr>
        <w:t>项目基本信息表</w:t>
      </w:r>
    </w:p>
    <w:p w14:paraId="7FE1C644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1.2 </w:t>
      </w:r>
      <w:r w:rsidRPr="00DD76B0">
        <w:rPr>
          <w:rFonts w:ascii="宋体" w:eastAsia="宋体" w:hAnsi="宋体" w:hint="eastAsia"/>
          <w:sz w:val="24"/>
          <w:szCs w:val="24"/>
        </w:rPr>
        <w:t>项目经营业绩</w:t>
      </w:r>
    </w:p>
    <w:p w14:paraId="138027FA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1.3 </w:t>
      </w:r>
      <w:r w:rsidRPr="00DD76B0">
        <w:rPr>
          <w:rFonts w:ascii="宋体" w:eastAsia="宋体" w:hAnsi="宋体" w:hint="eastAsia"/>
          <w:sz w:val="24"/>
          <w:szCs w:val="24"/>
        </w:rPr>
        <w:t>项目内容或核心技术</w:t>
      </w:r>
    </w:p>
    <w:p w14:paraId="368A4C4E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1.4 </w:t>
      </w:r>
      <w:r w:rsidRPr="00DD76B0">
        <w:rPr>
          <w:rFonts w:ascii="宋体" w:eastAsia="宋体" w:hAnsi="宋体" w:hint="eastAsia"/>
          <w:sz w:val="24"/>
          <w:szCs w:val="24"/>
        </w:rPr>
        <w:t>典型客户</w:t>
      </w:r>
    </w:p>
    <w:p w14:paraId="729E25CC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1.5 </w:t>
      </w:r>
      <w:r w:rsidRPr="00DD76B0">
        <w:rPr>
          <w:rFonts w:ascii="宋体" w:eastAsia="宋体" w:hAnsi="宋体" w:hint="eastAsia"/>
          <w:sz w:val="24"/>
          <w:szCs w:val="24"/>
        </w:rPr>
        <w:t>商业模式</w:t>
      </w:r>
    </w:p>
    <w:p w14:paraId="381CFEAB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1.6 </w:t>
      </w:r>
      <w:r w:rsidRPr="00DD76B0">
        <w:rPr>
          <w:rFonts w:ascii="宋体" w:eastAsia="宋体" w:hAnsi="宋体" w:hint="eastAsia"/>
          <w:sz w:val="24"/>
          <w:szCs w:val="24"/>
        </w:rPr>
        <w:t>团队介绍</w:t>
      </w:r>
    </w:p>
    <w:p w14:paraId="4B62ADD4" w14:textId="77777777" w:rsidR="00DD76B0" w:rsidRPr="00DD76B0" w:rsidRDefault="00DD76B0" w:rsidP="00DD76B0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DD76B0">
        <w:rPr>
          <w:rFonts w:ascii="宋体" w:eastAsia="宋体" w:hAnsi="宋体"/>
          <w:sz w:val="24"/>
          <w:szCs w:val="24"/>
        </w:rPr>
        <w:t xml:space="preserve">1.7 </w:t>
      </w:r>
      <w:r w:rsidRPr="00DD76B0">
        <w:rPr>
          <w:rFonts w:ascii="宋体" w:eastAsia="宋体" w:hAnsi="宋体" w:hint="eastAsia"/>
          <w:sz w:val="24"/>
          <w:szCs w:val="24"/>
        </w:rPr>
        <w:t>项目前景</w:t>
      </w:r>
    </w:p>
    <w:p w14:paraId="23B37157" w14:textId="77777777" w:rsidR="009000EA" w:rsidRPr="003A5154" w:rsidRDefault="009000EA" w:rsidP="009000EA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A5154">
        <w:rPr>
          <w:rFonts w:ascii="宋体" w:eastAsia="宋体" w:hAnsi="宋体"/>
          <w:sz w:val="24"/>
          <w:szCs w:val="24"/>
        </w:rPr>
        <w:t>1.</w:t>
      </w:r>
      <w:r w:rsidRPr="003A5154">
        <w:rPr>
          <w:rFonts w:ascii="宋体" w:eastAsia="宋体" w:hAnsi="宋体" w:hint="eastAsia"/>
          <w:sz w:val="24"/>
          <w:szCs w:val="24"/>
        </w:rPr>
        <w:t>8带动就业</w:t>
      </w:r>
    </w:p>
    <w:p w14:paraId="360FC97C" w14:textId="77777777" w:rsidR="009000EA" w:rsidRPr="003A5154" w:rsidRDefault="009000EA" w:rsidP="009000EA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A5154">
        <w:rPr>
          <w:rFonts w:ascii="宋体" w:eastAsia="宋体" w:hAnsi="宋体" w:hint="eastAsia"/>
          <w:sz w:val="24"/>
          <w:szCs w:val="24"/>
        </w:rPr>
        <w:t>1.9 引领教育</w:t>
      </w:r>
    </w:p>
    <w:p w14:paraId="16B15A57" w14:textId="57C60B62" w:rsidR="00CB6C97" w:rsidRP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>2</w:t>
      </w:r>
      <w:r w:rsidR="00771E36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Pr="00CB6C97">
        <w:rPr>
          <w:rFonts w:ascii="黑体" w:eastAsia="黑体" w:hAnsi="黑体" w:hint="eastAsia"/>
          <w:b/>
          <w:bCs/>
          <w:sz w:val="28"/>
          <w:szCs w:val="28"/>
        </w:rPr>
        <w:t>公司</w:t>
      </w:r>
      <w:r w:rsidR="002B3D71">
        <w:rPr>
          <w:rFonts w:ascii="黑体" w:eastAsia="黑体" w:hAnsi="黑体" w:hint="eastAsia"/>
          <w:b/>
          <w:bCs/>
          <w:sz w:val="28"/>
          <w:szCs w:val="28"/>
        </w:rPr>
        <w:t>介绍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2CE3693D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2.1 </w:t>
      </w:r>
      <w:r w:rsidRPr="00CB6C97">
        <w:rPr>
          <w:rFonts w:ascii="宋体" w:eastAsia="宋体" w:hAnsi="宋体" w:hint="eastAsia"/>
          <w:sz w:val="24"/>
          <w:szCs w:val="24"/>
        </w:rPr>
        <w:t>公司名称与品牌</w:t>
      </w:r>
    </w:p>
    <w:p w14:paraId="2B491464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2.2 </w:t>
      </w:r>
      <w:r w:rsidRPr="00CB6C97">
        <w:rPr>
          <w:rFonts w:ascii="宋体" w:eastAsia="宋体" w:hAnsi="宋体" w:hint="eastAsia"/>
          <w:sz w:val="24"/>
          <w:szCs w:val="24"/>
        </w:rPr>
        <w:t>公司股权结构</w:t>
      </w:r>
    </w:p>
    <w:p w14:paraId="2DA001E4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2.3 </w:t>
      </w:r>
      <w:r w:rsidRPr="00CB6C97">
        <w:rPr>
          <w:rFonts w:ascii="宋体" w:eastAsia="宋体" w:hAnsi="宋体" w:hint="eastAsia"/>
          <w:sz w:val="24"/>
          <w:szCs w:val="24"/>
        </w:rPr>
        <w:t>公司组织架构</w:t>
      </w:r>
    </w:p>
    <w:p w14:paraId="6E755F31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2.4 </w:t>
      </w:r>
      <w:r w:rsidRPr="00CB6C97">
        <w:rPr>
          <w:rFonts w:ascii="宋体" w:eastAsia="宋体" w:hAnsi="宋体" w:hint="eastAsia"/>
          <w:sz w:val="24"/>
          <w:szCs w:val="24"/>
        </w:rPr>
        <w:t>公司经营业绩与分析</w:t>
      </w:r>
    </w:p>
    <w:p w14:paraId="27D1D310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2.5 </w:t>
      </w:r>
      <w:r w:rsidRPr="00CB6C97">
        <w:rPr>
          <w:rFonts w:ascii="宋体" w:eastAsia="宋体" w:hAnsi="宋体" w:hint="eastAsia"/>
          <w:sz w:val="24"/>
          <w:szCs w:val="24"/>
        </w:rPr>
        <w:t>公司文化</w:t>
      </w:r>
      <w:r w:rsidR="009C4F57">
        <w:rPr>
          <w:rFonts w:ascii="宋体" w:eastAsia="宋体" w:hAnsi="宋体" w:hint="eastAsia"/>
          <w:sz w:val="24"/>
          <w:szCs w:val="24"/>
        </w:rPr>
        <w:t>或项目</w:t>
      </w:r>
      <w:r w:rsidR="0050140B">
        <w:rPr>
          <w:rFonts w:ascii="宋体" w:eastAsia="宋体" w:hAnsi="宋体" w:hint="eastAsia"/>
          <w:sz w:val="24"/>
          <w:szCs w:val="24"/>
        </w:rPr>
        <w:t>积累</w:t>
      </w:r>
    </w:p>
    <w:p w14:paraId="379AD4D2" w14:textId="6A0732AB" w:rsidR="003F1A52" w:rsidRPr="003F1A52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市场分析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5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49E3451E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2.1 </w:t>
      </w:r>
      <w:r w:rsidRPr="003F1A52">
        <w:rPr>
          <w:rFonts w:ascii="宋体" w:eastAsia="宋体" w:hAnsi="宋体" w:hint="eastAsia"/>
          <w:sz w:val="24"/>
          <w:szCs w:val="24"/>
        </w:rPr>
        <w:t>市场环境分析</w:t>
      </w:r>
    </w:p>
    <w:p w14:paraId="2EDF7F05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2.2 </w:t>
      </w:r>
      <w:r w:rsidRPr="003F1A52">
        <w:rPr>
          <w:rFonts w:ascii="宋体" w:eastAsia="宋体" w:hAnsi="宋体" w:hint="eastAsia"/>
          <w:sz w:val="24"/>
          <w:szCs w:val="24"/>
        </w:rPr>
        <w:t>市场潜力分析</w:t>
      </w:r>
    </w:p>
    <w:p w14:paraId="4F18A49A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2.3 </w:t>
      </w:r>
      <w:r w:rsidRPr="003F1A52">
        <w:rPr>
          <w:rFonts w:ascii="宋体" w:eastAsia="宋体" w:hAnsi="宋体" w:hint="eastAsia"/>
          <w:sz w:val="24"/>
          <w:szCs w:val="24"/>
        </w:rPr>
        <w:t>竞争对手分析</w:t>
      </w:r>
    </w:p>
    <w:p w14:paraId="7F6F9437" w14:textId="77777777" w:rsidR="003F1A52" w:rsidRPr="003F1A52" w:rsidRDefault="003F1A52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3F1A52">
        <w:rPr>
          <w:rFonts w:ascii="宋体" w:eastAsia="宋体" w:hAnsi="宋体"/>
          <w:sz w:val="24"/>
          <w:szCs w:val="24"/>
        </w:rPr>
        <w:t xml:space="preserve">2.4 </w:t>
      </w:r>
      <w:r w:rsidRPr="003F1A52">
        <w:rPr>
          <w:rFonts w:ascii="宋体" w:eastAsia="宋体" w:hAnsi="宋体" w:hint="eastAsia"/>
          <w:sz w:val="24"/>
          <w:szCs w:val="24"/>
        </w:rPr>
        <w:t>痛点与契机</w:t>
      </w:r>
    </w:p>
    <w:p w14:paraId="7695EDE0" w14:textId="4A303D10" w:rsidR="00CB6C97" w:rsidRP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 xml:space="preserve">4 </w:t>
      </w:r>
      <w:r w:rsidRPr="00CB6C97">
        <w:rPr>
          <w:rFonts w:ascii="黑体" w:eastAsia="黑体" w:hAnsi="黑体" w:hint="eastAsia"/>
          <w:b/>
          <w:bCs/>
          <w:sz w:val="28"/>
          <w:szCs w:val="28"/>
        </w:rPr>
        <w:t>发展战略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4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70D399CA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4.1 </w:t>
      </w:r>
      <w:r w:rsidRPr="00CB6C97">
        <w:rPr>
          <w:rFonts w:ascii="宋体" w:eastAsia="宋体" w:hAnsi="宋体" w:hint="eastAsia"/>
          <w:sz w:val="24"/>
          <w:szCs w:val="24"/>
        </w:rPr>
        <w:t>战略目标</w:t>
      </w:r>
    </w:p>
    <w:p w14:paraId="00BFDE7C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4.2 </w:t>
      </w:r>
      <w:r w:rsidRPr="00CB6C97">
        <w:rPr>
          <w:rFonts w:ascii="宋体" w:eastAsia="宋体" w:hAnsi="宋体" w:hint="eastAsia"/>
          <w:sz w:val="24"/>
          <w:szCs w:val="24"/>
        </w:rPr>
        <w:t>战略组合与选择</w:t>
      </w:r>
    </w:p>
    <w:p w14:paraId="5BC6F783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4.3 </w:t>
      </w:r>
      <w:r w:rsidRPr="00CB6C97">
        <w:rPr>
          <w:rFonts w:ascii="宋体" w:eastAsia="宋体" w:hAnsi="宋体" w:hint="eastAsia"/>
          <w:sz w:val="24"/>
          <w:szCs w:val="24"/>
        </w:rPr>
        <w:t>保障措施</w:t>
      </w:r>
    </w:p>
    <w:p w14:paraId="7B124CD5" w14:textId="21B59598" w:rsidR="003F1A52" w:rsidRPr="003F1A52" w:rsidRDefault="00CB6C97" w:rsidP="003F5C2C">
      <w:pPr>
        <w:outlineLvl w:val="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5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产品</w:t>
      </w:r>
      <w:r w:rsidR="009C4F57">
        <w:rPr>
          <w:rFonts w:ascii="黑体" w:eastAsia="黑体" w:hAnsi="黑体" w:hint="eastAsia"/>
          <w:b/>
          <w:bCs/>
          <w:sz w:val="28"/>
          <w:szCs w:val="28"/>
        </w:rPr>
        <w:t>或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服务</w:t>
      </w:r>
      <w:r w:rsidR="009C4F57">
        <w:rPr>
          <w:rFonts w:ascii="黑体" w:eastAsia="黑体" w:hAnsi="黑体" w:hint="eastAsia"/>
          <w:b/>
          <w:bCs/>
          <w:sz w:val="28"/>
          <w:szCs w:val="28"/>
        </w:rPr>
        <w:t>或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产品与服务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18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081A706F" w14:textId="77777777" w:rsidR="003F1A52" w:rsidRPr="003F1A52" w:rsidRDefault="009F2876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424348">
        <w:rPr>
          <w:rFonts w:ascii="宋体" w:eastAsia="宋体" w:hAnsi="宋体" w:hint="eastAsia"/>
          <w:sz w:val="24"/>
          <w:szCs w:val="24"/>
        </w:rPr>
        <w:t>注重</w:t>
      </w:r>
      <w:r w:rsidR="003F1A52" w:rsidRPr="003F1A52">
        <w:rPr>
          <w:rFonts w:ascii="宋体" w:eastAsia="宋体" w:hAnsi="宋体" w:hint="eastAsia"/>
          <w:sz w:val="24"/>
          <w:szCs w:val="24"/>
        </w:rPr>
        <w:t>原创性、独特性</w:t>
      </w:r>
      <w:r w:rsidRPr="00424348">
        <w:rPr>
          <w:rFonts w:ascii="宋体" w:eastAsia="宋体" w:hAnsi="宋体" w:hint="eastAsia"/>
          <w:sz w:val="24"/>
          <w:szCs w:val="24"/>
        </w:rPr>
        <w:t>，节标题自拟</w:t>
      </w:r>
    </w:p>
    <w:p w14:paraId="7957F8E9" w14:textId="270E4E0F" w:rsidR="003F1A52" w:rsidRPr="003F1A52" w:rsidRDefault="00CB6C97" w:rsidP="003F5C2C">
      <w:pPr>
        <w:outlineLvl w:val="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6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商业模式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8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3EF4F164" w14:textId="77777777" w:rsidR="003F1A52" w:rsidRPr="003F1A52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3F1A52">
        <w:rPr>
          <w:rFonts w:ascii="宋体" w:eastAsia="宋体" w:hAnsi="宋体"/>
          <w:sz w:val="24"/>
          <w:szCs w:val="24"/>
        </w:rPr>
        <w:t xml:space="preserve">.1 </w:t>
      </w:r>
      <w:r w:rsidR="003F1A52" w:rsidRPr="003F1A52">
        <w:rPr>
          <w:rFonts w:ascii="宋体" w:eastAsia="宋体" w:hAnsi="宋体" w:hint="eastAsia"/>
          <w:sz w:val="24"/>
          <w:szCs w:val="24"/>
        </w:rPr>
        <w:t>商业模式设计</w:t>
      </w:r>
    </w:p>
    <w:p w14:paraId="55DD4EC9" w14:textId="77777777" w:rsidR="003F1A52" w:rsidRPr="003F1A52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3F1A52">
        <w:rPr>
          <w:rFonts w:ascii="宋体" w:eastAsia="宋体" w:hAnsi="宋体"/>
          <w:sz w:val="24"/>
          <w:szCs w:val="24"/>
        </w:rPr>
        <w:t xml:space="preserve">.2 </w:t>
      </w:r>
      <w:r w:rsidR="003F1A52" w:rsidRPr="003F1A52">
        <w:rPr>
          <w:rFonts w:ascii="宋体" w:eastAsia="宋体" w:hAnsi="宋体" w:hint="eastAsia"/>
          <w:sz w:val="24"/>
          <w:szCs w:val="24"/>
        </w:rPr>
        <w:t>商业模式画布</w:t>
      </w:r>
    </w:p>
    <w:p w14:paraId="26245D79" w14:textId="77777777" w:rsidR="0080660A" w:rsidRPr="00424348" w:rsidRDefault="00CB6C97" w:rsidP="00424348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 w:rsidR="003F1A52" w:rsidRPr="00424348">
        <w:rPr>
          <w:rFonts w:ascii="宋体" w:eastAsia="宋体" w:hAnsi="宋体"/>
          <w:sz w:val="24"/>
          <w:szCs w:val="24"/>
        </w:rPr>
        <w:t xml:space="preserve">.3 </w:t>
      </w:r>
      <w:r w:rsidR="003F1A52" w:rsidRPr="00424348">
        <w:rPr>
          <w:rFonts w:ascii="宋体" w:eastAsia="宋体" w:hAnsi="宋体" w:hint="eastAsia"/>
          <w:sz w:val="24"/>
          <w:szCs w:val="24"/>
        </w:rPr>
        <w:t>盈利能力分析</w:t>
      </w:r>
    </w:p>
    <w:p w14:paraId="5C22A660" w14:textId="6AD5506A" w:rsid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 xml:space="preserve">7 </w:t>
      </w:r>
      <w:r w:rsidR="00375E02">
        <w:rPr>
          <w:rFonts w:ascii="黑体" w:eastAsia="黑体" w:hAnsi="黑体" w:hint="eastAsia"/>
          <w:b/>
          <w:bCs/>
          <w:sz w:val="28"/>
          <w:szCs w:val="28"/>
        </w:rPr>
        <w:t>营销</w:t>
      </w:r>
      <w:r w:rsidR="008F6D78">
        <w:rPr>
          <w:rFonts w:ascii="黑体" w:eastAsia="黑体" w:hAnsi="黑体" w:hint="eastAsia"/>
          <w:b/>
          <w:bCs/>
          <w:sz w:val="28"/>
          <w:szCs w:val="28"/>
        </w:rPr>
        <w:t>跃升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（6页）</w:t>
      </w:r>
    </w:p>
    <w:p w14:paraId="38558C4A" w14:textId="77777777" w:rsidR="003F5C2C" w:rsidRPr="003F1A52" w:rsidRDefault="003F5C2C" w:rsidP="003F5C2C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1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Pr="003F1A52">
        <w:rPr>
          <w:rFonts w:ascii="宋体" w:eastAsia="宋体" w:hAnsi="宋体" w:hint="eastAsia"/>
          <w:sz w:val="24"/>
          <w:szCs w:val="24"/>
        </w:rPr>
        <w:t>营销目标</w:t>
      </w:r>
      <w:r>
        <w:rPr>
          <w:rFonts w:ascii="宋体" w:eastAsia="宋体" w:hAnsi="宋体" w:hint="eastAsia"/>
          <w:sz w:val="24"/>
          <w:szCs w:val="24"/>
        </w:rPr>
        <w:t>(品牌、销售、客户)</w:t>
      </w:r>
    </w:p>
    <w:p w14:paraId="44F3BD70" w14:textId="77777777" w:rsidR="003F5C2C" w:rsidRPr="003F1A52" w:rsidRDefault="003F5C2C" w:rsidP="003F5C2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2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营销路径(接触、交互、交易、维系)</w:t>
      </w:r>
    </w:p>
    <w:p w14:paraId="55B74143" w14:textId="77777777" w:rsidR="003F5C2C" w:rsidRPr="003F1A52" w:rsidRDefault="003F5C2C" w:rsidP="003F5C2C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3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Pr="003F1A52">
        <w:rPr>
          <w:rFonts w:ascii="宋体" w:eastAsia="宋体" w:hAnsi="宋体" w:hint="eastAsia"/>
          <w:sz w:val="24"/>
          <w:szCs w:val="24"/>
        </w:rPr>
        <w:t>营销活动</w:t>
      </w:r>
      <w:r>
        <w:rPr>
          <w:rFonts w:ascii="宋体" w:eastAsia="宋体" w:hAnsi="宋体" w:hint="eastAsia"/>
          <w:sz w:val="24"/>
          <w:szCs w:val="24"/>
        </w:rPr>
        <w:t>(工具、手段、策略、方法、场景)</w:t>
      </w:r>
    </w:p>
    <w:p w14:paraId="724F7D6E" w14:textId="77777777" w:rsidR="003F5C2C" w:rsidRPr="003F1A52" w:rsidRDefault="003F5C2C" w:rsidP="003F5C2C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7</w:t>
      </w:r>
      <w:r w:rsidRPr="003F1A52"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4</w:t>
      </w:r>
      <w:r w:rsidRPr="003F1A52">
        <w:rPr>
          <w:rFonts w:ascii="宋体" w:eastAsia="宋体" w:hAnsi="宋体"/>
          <w:sz w:val="24"/>
          <w:szCs w:val="24"/>
        </w:rPr>
        <w:t xml:space="preserve"> </w:t>
      </w:r>
      <w:r w:rsidRPr="003F1A52">
        <w:rPr>
          <w:rFonts w:ascii="宋体" w:eastAsia="宋体" w:hAnsi="宋体" w:hint="eastAsia"/>
          <w:sz w:val="24"/>
          <w:szCs w:val="24"/>
        </w:rPr>
        <w:t>客户</w:t>
      </w:r>
      <w:r>
        <w:rPr>
          <w:rFonts w:ascii="宋体" w:eastAsia="宋体" w:hAnsi="宋体" w:hint="eastAsia"/>
          <w:sz w:val="24"/>
          <w:szCs w:val="24"/>
        </w:rPr>
        <w:t>维系</w:t>
      </w:r>
    </w:p>
    <w:p w14:paraId="6E8BD9D9" w14:textId="0E7CE440" w:rsidR="00CB6C97" w:rsidRDefault="00CB6C97" w:rsidP="00CB6C97">
      <w:pPr>
        <w:rPr>
          <w:rFonts w:ascii="黑体" w:eastAsia="黑体" w:hAnsi="黑体"/>
          <w:b/>
          <w:bCs/>
          <w:sz w:val="28"/>
          <w:szCs w:val="28"/>
        </w:rPr>
      </w:pPr>
      <w:r w:rsidRPr="00CB6C97">
        <w:rPr>
          <w:rFonts w:ascii="黑体" w:eastAsia="黑体" w:hAnsi="黑体"/>
          <w:b/>
          <w:bCs/>
          <w:sz w:val="28"/>
          <w:szCs w:val="28"/>
        </w:rPr>
        <w:t xml:space="preserve">8 </w:t>
      </w:r>
      <w:r w:rsidRPr="00CB6C97">
        <w:rPr>
          <w:rFonts w:ascii="黑体" w:eastAsia="黑体" w:hAnsi="黑体" w:hint="eastAsia"/>
          <w:b/>
          <w:bCs/>
          <w:sz w:val="28"/>
          <w:szCs w:val="28"/>
        </w:rPr>
        <w:t>财务分析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8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06314176" w14:textId="77777777" w:rsidR="005E7E28" w:rsidRPr="002D1305" w:rsidRDefault="005E7E28" w:rsidP="005E7E2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8.1 近三年财务报表</w:t>
      </w:r>
    </w:p>
    <w:p w14:paraId="2AA90770" w14:textId="77777777" w:rsidR="005E7E28" w:rsidRPr="002D1305" w:rsidRDefault="005E7E28" w:rsidP="005E7E2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8.2 关键财务指标分析与预测</w:t>
      </w:r>
    </w:p>
    <w:p w14:paraId="318F16AD" w14:textId="77777777" w:rsidR="005E7E28" w:rsidRPr="002D1305" w:rsidRDefault="005E7E28" w:rsidP="005E7E28">
      <w:pPr>
        <w:ind w:firstLineChars="413" w:firstLine="991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8.2.1 盈利能力分析与预测</w:t>
      </w:r>
    </w:p>
    <w:p w14:paraId="5965AD28" w14:textId="77777777" w:rsidR="005E7E28" w:rsidRPr="002D1305" w:rsidRDefault="005E7E28" w:rsidP="005E7E28">
      <w:pPr>
        <w:ind w:firstLineChars="413" w:firstLine="991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8.2.2 营运资金分析与预测</w:t>
      </w:r>
    </w:p>
    <w:p w14:paraId="2CB0CE38" w14:textId="77777777" w:rsidR="005E7E28" w:rsidRPr="002D1305" w:rsidRDefault="005E7E28" w:rsidP="005E7E28">
      <w:pPr>
        <w:ind w:firstLineChars="413" w:firstLine="991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8.2.3 非流动资产投资分析与预测</w:t>
      </w:r>
    </w:p>
    <w:p w14:paraId="15E40965" w14:textId="77777777" w:rsidR="005E7E28" w:rsidRPr="002D1305" w:rsidRDefault="005E7E28" w:rsidP="005E7E28">
      <w:pPr>
        <w:ind w:firstLineChars="413" w:firstLine="991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8.2.4 融资需求分析与预测</w:t>
      </w:r>
    </w:p>
    <w:p w14:paraId="6849335E" w14:textId="77777777" w:rsidR="005E7E28" w:rsidRPr="002D1305" w:rsidRDefault="005E7E28" w:rsidP="005E7E28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2D1305">
        <w:rPr>
          <w:rFonts w:ascii="宋体" w:eastAsia="宋体" w:hAnsi="宋体"/>
          <w:sz w:val="24"/>
          <w:szCs w:val="24"/>
        </w:rPr>
        <w:t>8.3 预测财务报表(2020-2014年)</w:t>
      </w:r>
    </w:p>
    <w:p w14:paraId="5B448885" w14:textId="46657593" w:rsidR="003F1A52" w:rsidRPr="003F1A52" w:rsidRDefault="00CB6C97" w:rsidP="003F1A52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9</w:t>
      </w:r>
      <w:r w:rsidR="003F1A52"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 w:rsidR="003F1A52" w:rsidRPr="003F1A52">
        <w:rPr>
          <w:rFonts w:ascii="黑体" w:eastAsia="黑体" w:hAnsi="黑体" w:hint="eastAsia"/>
          <w:b/>
          <w:bCs/>
          <w:sz w:val="28"/>
          <w:szCs w:val="28"/>
        </w:rPr>
        <w:t>风险分析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3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6F363B51" w14:textId="77777777" w:rsidR="003F1A52" w:rsidRPr="003F1A52" w:rsidRDefault="00CB6C97" w:rsidP="003F5C2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</w:t>
      </w:r>
      <w:r w:rsidR="003F1A52" w:rsidRPr="003F1A52">
        <w:rPr>
          <w:rFonts w:ascii="宋体" w:eastAsia="宋体" w:hAnsi="宋体"/>
          <w:sz w:val="24"/>
          <w:szCs w:val="24"/>
        </w:rPr>
        <w:t xml:space="preserve">.1 </w:t>
      </w:r>
      <w:r w:rsidR="003F1A52" w:rsidRPr="003F1A52">
        <w:rPr>
          <w:rFonts w:ascii="宋体" w:eastAsia="宋体" w:hAnsi="宋体" w:hint="eastAsia"/>
          <w:sz w:val="24"/>
          <w:szCs w:val="24"/>
        </w:rPr>
        <w:t>风险影响因素识别</w:t>
      </w:r>
    </w:p>
    <w:p w14:paraId="0E8E8CF0" w14:textId="77777777" w:rsidR="003F1A52" w:rsidRPr="003F1A52" w:rsidRDefault="00CB6C97" w:rsidP="003F5C2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</w:t>
      </w:r>
      <w:r w:rsidR="003F1A52" w:rsidRPr="003F1A52">
        <w:rPr>
          <w:rFonts w:ascii="宋体" w:eastAsia="宋体" w:hAnsi="宋体"/>
          <w:sz w:val="24"/>
          <w:szCs w:val="24"/>
        </w:rPr>
        <w:t xml:space="preserve">.2 </w:t>
      </w:r>
      <w:r w:rsidR="003F1A52" w:rsidRPr="003F1A52">
        <w:rPr>
          <w:rFonts w:ascii="宋体" w:eastAsia="宋体" w:hAnsi="宋体" w:hint="eastAsia"/>
          <w:sz w:val="24"/>
          <w:szCs w:val="24"/>
        </w:rPr>
        <w:t>风险规避措施</w:t>
      </w:r>
    </w:p>
    <w:p w14:paraId="0DC18611" w14:textId="1AC04BAE" w:rsidR="003F1A52" w:rsidRPr="003F1A52" w:rsidRDefault="003F1A52" w:rsidP="003F1A52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 xml:space="preserve">10 </w:t>
      </w:r>
      <w:r w:rsidRPr="003F1A52">
        <w:rPr>
          <w:rFonts w:ascii="黑体" w:eastAsia="黑体" w:hAnsi="黑体" w:hint="eastAsia"/>
          <w:b/>
          <w:bCs/>
          <w:sz w:val="28"/>
          <w:szCs w:val="28"/>
        </w:rPr>
        <w:t>优势与前景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2</w:t>
      </w:r>
      <w:r w:rsidR="00C57BC2">
        <w:rPr>
          <w:rFonts w:ascii="黑体" w:eastAsia="黑体" w:hAnsi="黑体" w:hint="eastAsia"/>
          <w:b/>
          <w:bCs/>
          <w:sz w:val="28"/>
          <w:szCs w:val="28"/>
        </w:rPr>
        <w:t>页）</w:t>
      </w:r>
    </w:p>
    <w:p w14:paraId="5440FA77" w14:textId="77777777" w:rsidR="00CB6C97" w:rsidRPr="00CB6C97" w:rsidRDefault="00CB6C97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10.1 </w:t>
      </w:r>
      <w:r w:rsidRPr="00CB6C97">
        <w:rPr>
          <w:rFonts w:ascii="宋体" w:eastAsia="宋体" w:hAnsi="宋体" w:hint="eastAsia"/>
          <w:sz w:val="24"/>
          <w:szCs w:val="24"/>
        </w:rPr>
        <w:t>项目优势</w:t>
      </w:r>
    </w:p>
    <w:p w14:paraId="5BD57B39" w14:textId="77777777" w:rsidR="00CB6C97" w:rsidRDefault="00CB6C97" w:rsidP="003F5C2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 xml:space="preserve">10.2 </w:t>
      </w:r>
      <w:r w:rsidRPr="00CB6C97">
        <w:rPr>
          <w:rFonts w:ascii="宋体" w:eastAsia="宋体" w:hAnsi="宋体" w:hint="eastAsia"/>
          <w:sz w:val="24"/>
          <w:szCs w:val="24"/>
        </w:rPr>
        <w:t>市场占有率</w:t>
      </w:r>
      <w:r w:rsidR="00CA66A7">
        <w:rPr>
          <w:rFonts w:ascii="宋体" w:eastAsia="宋体" w:hAnsi="宋体" w:hint="eastAsia"/>
          <w:sz w:val="24"/>
          <w:szCs w:val="24"/>
        </w:rPr>
        <w:t>与受众分析</w:t>
      </w:r>
    </w:p>
    <w:p w14:paraId="27E52B4D" w14:textId="77777777" w:rsidR="00382BEB" w:rsidRPr="00CB6C97" w:rsidRDefault="00382BEB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10.3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可持续性分析</w:t>
      </w:r>
    </w:p>
    <w:p w14:paraId="1DBAEA8A" w14:textId="77777777" w:rsidR="00CB6C97" w:rsidRPr="00CB6C97" w:rsidRDefault="00CB6C97" w:rsidP="003F5C2C">
      <w:pPr>
        <w:ind w:firstLineChars="202" w:firstLine="485"/>
        <w:outlineLvl w:val="0"/>
        <w:rPr>
          <w:rFonts w:ascii="宋体" w:eastAsia="宋体" w:hAnsi="宋体"/>
          <w:sz w:val="24"/>
          <w:szCs w:val="24"/>
        </w:rPr>
      </w:pPr>
      <w:r w:rsidRPr="00CB6C97">
        <w:rPr>
          <w:rFonts w:ascii="宋体" w:eastAsia="宋体" w:hAnsi="宋体"/>
          <w:sz w:val="24"/>
          <w:szCs w:val="24"/>
        </w:rPr>
        <w:t>10.</w:t>
      </w:r>
      <w:r w:rsidR="00382BEB">
        <w:rPr>
          <w:rFonts w:ascii="宋体" w:eastAsia="宋体" w:hAnsi="宋体" w:hint="eastAsia"/>
          <w:sz w:val="24"/>
          <w:szCs w:val="24"/>
        </w:rPr>
        <w:t>4</w:t>
      </w:r>
      <w:r w:rsidRPr="00CB6C97">
        <w:rPr>
          <w:rFonts w:ascii="宋体" w:eastAsia="宋体" w:hAnsi="宋体"/>
          <w:sz w:val="24"/>
          <w:szCs w:val="24"/>
        </w:rPr>
        <w:t xml:space="preserve"> </w:t>
      </w:r>
      <w:r w:rsidRPr="00CB6C97">
        <w:rPr>
          <w:rFonts w:ascii="宋体" w:eastAsia="宋体" w:hAnsi="宋体" w:hint="eastAsia"/>
          <w:sz w:val="24"/>
          <w:szCs w:val="24"/>
        </w:rPr>
        <w:t>项目前景</w:t>
      </w:r>
    </w:p>
    <w:p w14:paraId="20CF244D" w14:textId="77777777" w:rsidR="00C57BC2" w:rsidRPr="003F1A52" w:rsidRDefault="00C57BC2" w:rsidP="00C57BC2">
      <w:pPr>
        <w:rPr>
          <w:rFonts w:ascii="黑体" w:eastAsia="黑体" w:hAnsi="黑体"/>
          <w:b/>
          <w:bCs/>
          <w:sz w:val="28"/>
          <w:szCs w:val="28"/>
        </w:rPr>
      </w:pPr>
      <w:r w:rsidRPr="003F1A52">
        <w:rPr>
          <w:rFonts w:ascii="黑体" w:eastAsia="黑体" w:hAnsi="黑体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1</w:t>
      </w:r>
      <w:r w:rsidRPr="003F1A52">
        <w:rPr>
          <w:rFonts w:ascii="黑体" w:eastAsia="黑体" w:hAnsi="黑体"/>
          <w:b/>
          <w:bCs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sz w:val="28"/>
          <w:szCs w:val="28"/>
        </w:rPr>
        <w:t>附件（100页）</w:t>
      </w:r>
    </w:p>
    <w:p w14:paraId="26C46123" w14:textId="77777777" w:rsidR="003F1A52" w:rsidRPr="00C57BC2" w:rsidRDefault="003F1A52" w:rsidP="00CB6C97">
      <w:pPr>
        <w:ind w:firstLineChars="202" w:firstLine="485"/>
        <w:rPr>
          <w:rFonts w:ascii="宋体" w:eastAsia="宋体" w:hAnsi="宋体"/>
          <w:sz w:val="24"/>
          <w:szCs w:val="24"/>
        </w:rPr>
      </w:pPr>
    </w:p>
    <w:sectPr w:rsidR="003F1A52" w:rsidRPr="00C57BC2" w:rsidSect="007F12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17580" w14:textId="77777777" w:rsidR="00674D43" w:rsidRDefault="00674D43" w:rsidP="009000EA">
      <w:r>
        <w:separator/>
      </w:r>
    </w:p>
  </w:endnote>
  <w:endnote w:type="continuationSeparator" w:id="0">
    <w:p w14:paraId="75AF1443" w14:textId="77777777" w:rsidR="00674D43" w:rsidRDefault="00674D43" w:rsidP="00900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46253" w14:textId="77777777" w:rsidR="00674D43" w:rsidRDefault="00674D43" w:rsidP="009000EA">
      <w:r>
        <w:separator/>
      </w:r>
    </w:p>
  </w:footnote>
  <w:footnote w:type="continuationSeparator" w:id="0">
    <w:p w14:paraId="259FF68C" w14:textId="77777777" w:rsidR="00674D43" w:rsidRDefault="00674D43" w:rsidP="009000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A52"/>
    <w:rsid w:val="000D777E"/>
    <w:rsid w:val="00163564"/>
    <w:rsid w:val="002B3D71"/>
    <w:rsid w:val="00327478"/>
    <w:rsid w:val="00375E02"/>
    <w:rsid w:val="00382BEB"/>
    <w:rsid w:val="003A5154"/>
    <w:rsid w:val="003F1A52"/>
    <w:rsid w:val="003F5C2C"/>
    <w:rsid w:val="00411F5D"/>
    <w:rsid w:val="00424348"/>
    <w:rsid w:val="004F3A7B"/>
    <w:rsid w:val="0050140B"/>
    <w:rsid w:val="005E7E28"/>
    <w:rsid w:val="00646220"/>
    <w:rsid w:val="00674D43"/>
    <w:rsid w:val="006E7DAE"/>
    <w:rsid w:val="007178F9"/>
    <w:rsid w:val="00771E36"/>
    <w:rsid w:val="007979EF"/>
    <w:rsid w:val="007B27C3"/>
    <w:rsid w:val="007F12D7"/>
    <w:rsid w:val="007F1352"/>
    <w:rsid w:val="0080660A"/>
    <w:rsid w:val="008E407D"/>
    <w:rsid w:val="008F6D78"/>
    <w:rsid w:val="009000EA"/>
    <w:rsid w:val="009A2B38"/>
    <w:rsid w:val="009C4F57"/>
    <w:rsid w:val="009E07C0"/>
    <w:rsid w:val="009F2876"/>
    <w:rsid w:val="00AD71C6"/>
    <w:rsid w:val="00C22D2B"/>
    <w:rsid w:val="00C57BC2"/>
    <w:rsid w:val="00CA66A7"/>
    <w:rsid w:val="00CB6C97"/>
    <w:rsid w:val="00CE4535"/>
    <w:rsid w:val="00D5013F"/>
    <w:rsid w:val="00D8780B"/>
    <w:rsid w:val="00DD76B0"/>
    <w:rsid w:val="00E017AF"/>
    <w:rsid w:val="00E5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36513"/>
  <w15:docId w15:val="{B35B2FB7-6B0F-4F32-942C-A886B618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00E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0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00EA"/>
    <w:rPr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3F5C2C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3F5C2C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1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lixingguo@hfut.edu.cn</dc:creator>
  <cp:keywords/>
  <dc:description/>
  <cp:lastModifiedBy>lixingguo@hfut.edu.cn</cp:lastModifiedBy>
  <cp:revision>29</cp:revision>
  <dcterms:created xsi:type="dcterms:W3CDTF">2020-02-23T13:34:00Z</dcterms:created>
  <dcterms:modified xsi:type="dcterms:W3CDTF">2020-09-11T21:24:00Z</dcterms:modified>
</cp:coreProperties>
</file>