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spacing w:line="594" w:lineRule="exact"/>
        <w:jc w:val="center"/>
        <w:rPr>
          <w:rFonts w:ascii="微软雅黑" w:hAnsi="微软雅黑" w:eastAsia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第</w:t>
      </w:r>
      <w:r>
        <w:rPr>
          <w:rFonts w:hint="eastAsia" w:ascii="微软雅黑" w:hAnsi="微软雅黑" w:eastAsia="微软雅黑"/>
          <w:b/>
          <w:bCs/>
          <w:sz w:val="44"/>
          <w:szCs w:val="44"/>
          <w:lang w:val="en-US" w:eastAsia="zh-CN"/>
        </w:rPr>
        <w:t>二</w:t>
      </w:r>
      <w:r>
        <w:rPr>
          <w:rFonts w:hint="eastAsia" w:ascii="微软雅黑" w:hAnsi="微软雅黑" w:eastAsia="微软雅黑"/>
          <w:b/>
          <w:bCs/>
          <w:sz w:val="44"/>
          <w:szCs w:val="44"/>
        </w:rPr>
        <w:t>届</w:t>
      </w:r>
    </w:p>
    <w:p>
      <w:pPr>
        <w:spacing w:line="594" w:lineRule="exact"/>
        <w:jc w:val="center"/>
        <w:rPr>
          <w:rFonts w:ascii="微软雅黑" w:hAnsi="微软雅黑"/>
          <w:b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安徽信息工程学院人工智能创意挑战赛</w: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-751205</wp:posOffset>
                </wp:positionH>
                <wp:positionV relativeFrom="paragraph">
                  <wp:posOffset>83185</wp:posOffset>
                </wp:positionV>
                <wp:extent cx="6705600" cy="508063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5080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idowControl/>
                              <w:jc w:val="center"/>
                              <w:rPr>
                                <w:rFonts w:hint="eastAsia" w:ascii="仿宋_GB2312" w:hAnsi="仿宋" w:eastAsia="仿宋_GB2312" w:cs="仿宋"/>
                                <w:bCs/>
                                <w:i w:val="0"/>
                                <w:iCs w:val="0"/>
                                <w:color w:val="FF0000"/>
                                <w:kern w:val="0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仿宋_GB2312" w:hAnsi="仿宋" w:eastAsia="仿宋_GB2312" w:cs="仿宋"/>
                                <w:bCs/>
                                <w:i w:val="0"/>
                                <w:iCs w:val="0"/>
                                <w:color w:val="FF0000"/>
                                <w:kern w:val="0"/>
                                <w:sz w:val="84"/>
                                <w:szCs w:val="84"/>
                              </w:rPr>
                              <w:t>（项目名称）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策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划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9.15pt;margin-top:6.55pt;height:400.05pt;width:528pt;mso-position-horizontal-relative:margin;z-index:251659264;mso-width-relative:page;mso-height-relative:page;" filled="f" stroked="f" coordsize="21600,21600" o:gfxdata="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Xl/IJ2AAAAAsBAAAPAAAAAAAAAAEAIAAAACIAAABkcnMvZG93bnJldi54&#10;bWxQSwECFAAUAAAACACHTuJAOJHsSfoBAADIAwAADgAAAAAAAAABACAAAAAnAQAAZHJzL2Uyb0Rv&#10;Yy54bWxQSwUGAAAAAAYABgBZAQAAk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jc w:val="center"/>
                        <w:rPr>
                          <w:rFonts w:hint="eastAsia" w:ascii="仿宋_GB2312" w:hAnsi="仿宋" w:eastAsia="仿宋_GB2312" w:cs="仿宋"/>
                          <w:bCs/>
                          <w:i w:val="0"/>
                          <w:iCs w:val="0"/>
                          <w:color w:val="FF0000"/>
                          <w:kern w:val="0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仿宋_GB2312" w:hAnsi="仿宋" w:eastAsia="仿宋_GB2312" w:cs="仿宋"/>
                          <w:bCs/>
                          <w:i w:val="0"/>
                          <w:iCs w:val="0"/>
                          <w:color w:val="FF0000"/>
                          <w:kern w:val="0"/>
                          <w:sz w:val="84"/>
                          <w:szCs w:val="84"/>
                        </w:rPr>
                        <w:t>（项目名称）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策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划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项目名称：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团队名称</w:t>
      </w:r>
      <w:r>
        <w:rPr>
          <w:rFonts w:hint="eastAsia" w:ascii="微软雅黑" w:hAnsi="微软雅黑" w:eastAsia="微软雅黑"/>
          <w:sz w:val="28"/>
          <w:szCs w:val="28"/>
        </w:rPr>
        <w:t>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团队成员：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指导老师：</w:t>
      </w:r>
    </w:p>
    <w:p>
      <w:pPr>
        <w:keepNext/>
        <w:keepLines/>
        <w:spacing w:before="340" w:after="330" w:line="578" w:lineRule="auto"/>
        <w:rPr>
          <w:b/>
          <w:bCs/>
          <w:kern w:val="44"/>
          <w:sz w:val="44"/>
          <w:szCs w:val="44"/>
        </w:rPr>
      </w:pPr>
      <w:r>
        <w:rPr>
          <w:b/>
          <w:bCs/>
          <w:kern w:val="44"/>
          <w:sz w:val="44"/>
          <w:szCs w:val="44"/>
          <w:lang w:val="zh-CN"/>
        </w:rPr>
        <w:t>目录</w:t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rPr>
          <w:b/>
          <w:bCs/>
          <w:lang w:val="zh-CN"/>
        </w:rPr>
        <w:fldChar w:fldCharType="begin"/>
      </w:r>
      <w:r>
        <w:rPr>
          <w:b/>
          <w:bCs/>
          <w:lang w:val="zh-CN"/>
        </w:rPr>
        <w:instrText xml:space="preserve"> TOC \o "1-3" \h \z \u </w:instrText>
      </w:r>
      <w:r>
        <w:rPr>
          <w:b/>
          <w:bCs/>
          <w:lang w:val="zh-CN"/>
        </w:rPr>
        <w:fldChar w:fldCharType="separate"/>
      </w:r>
      <w:r>
        <w:fldChar w:fldCharType="begin"/>
      </w:r>
      <w:r>
        <w:instrText xml:space="preserve"> HYPERLINK \l "_Toc57365440"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一、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项目概述</w:t>
      </w:r>
      <w:r>
        <w:tab/>
      </w:r>
      <w:r>
        <w:fldChar w:fldCharType="begin"/>
      </w:r>
      <w:r>
        <w:instrText xml:space="preserve"> PAGEREF _Toc57365440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1.1项目简介</w:t>
      </w:r>
      <w:r>
        <w:tab/>
      </w:r>
      <w:r>
        <w:fldChar w:fldCharType="begin"/>
      </w:r>
      <w:r>
        <w:instrText xml:space="preserve"> PAGEREF _Toc57365441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1.2项目背景</w:t>
      </w:r>
      <w:r>
        <w:tab/>
      </w:r>
      <w:r>
        <w:fldChar w:fldCharType="begin"/>
      </w:r>
      <w:r>
        <w:instrText xml:space="preserve"> PAGEREF _Toc57365442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1.3项目前景</w:t>
      </w:r>
      <w:r>
        <w:tab/>
      </w:r>
      <w:r>
        <w:fldChar w:fldCharType="begin"/>
      </w:r>
      <w:r>
        <w:instrText xml:space="preserve"> PAGEREF _Toc57365443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二、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项目内容</w:t>
      </w:r>
      <w:r>
        <w:tab/>
      </w:r>
      <w:r>
        <w:fldChar w:fldCharType="begin"/>
      </w:r>
      <w:r>
        <w:instrText xml:space="preserve"> PAGEREF _Toc57365444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2.1项目界面</w:t>
      </w:r>
      <w:r>
        <w:tab/>
      </w:r>
      <w:r>
        <w:fldChar w:fldCharType="begin"/>
      </w:r>
      <w:r>
        <w:instrText xml:space="preserve"> PAGEREF _Toc57365445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2.2项目特色</w:t>
      </w:r>
      <w:r>
        <w:tab/>
      </w:r>
      <w:r>
        <w:fldChar w:fldCharType="begin"/>
      </w:r>
      <w:r>
        <w:instrText xml:space="preserve"> PAGEREF _Toc57365446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</w:rPr>
        <w:t>三、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bCs/>
        </w:rPr>
        <w:t>项目可行性</w:t>
      </w:r>
      <w:r>
        <w:tab/>
      </w:r>
      <w:r>
        <w:fldChar w:fldCharType="begin"/>
      </w:r>
      <w:r>
        <w:instrText xml:space="preserve"> PAGEREF _Toc57365447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3.1技术可行性</w:t>
      </w:r>
      <w:r>
        <w:tab/>
      </w:r>
      <w:r>
        <w:fldChar w:fldCharType="begin"/>
      </w:r>
      <w:r>
        <w:instrText xml:space="preserve"> PAGEREF _Toc57365448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3.2经济可行性</w:t>
      </w:r>
      <w:r>
        <w:tab/>
      </w:r>
      <w:r>
        <w:fldChar w:fldCharType="begin"/>
      </w:r>
      <w:r>
        <w:instrText xml:space="preserve"> PAGEREF _Toc57365449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四、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项目市场分析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4.1市场环境分析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4.2项目市场趋势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4.3目标市场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4.4市场调查及分析</w:t>
      </w:r>
      <w:r>
        <w:tab/>
      </w:r>
      <w:r>
        <w:rPr>
          <w:rFonts w:hint="eastAsia"/>
          <w:lang w:val="en-US" w:eastAsia="zh-CN"/>
        </w:rPr>
        <w:t>4</w:t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五、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项目营销策略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5.1项目营销目标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5.2项目营销活动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5.3项目发展策略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5.4项目推广策略</w:t>
      </w:r>
      <w:r>
        <w:tab/>
      </w:r>
      <w:r>
        <w:rPr>
          <w:rFonts w:hint="eastAsia"/>
          <w:lang w:val="en-US" w:eastAsia="zh-CN"/>
        </w:rPr>
        <w:t>5</w:t>
      </w:r>
      <w:r>
        <w:fldChar w:fldCharType="end"/>
      </w:r>
      <w:bookmarkStart w:id="32" w:name="_GoBack"/>
      <w:bookmarkEnd w:id="32"/>
    </w:p>
    <w:p>
      <w:pPr>
        <w:rPr>
          <w:b/>
          <w:bCs/>
          <w:szCs w:val="21"/>
          <w:lang w:val="zh-CN"/>
        </w:rPr>
      </w:pPr>
      <w:r>
        <w:rPr>
          <w:b/>
          <w:bCs/>
          <w:szCs w:val="21"/>
          <w:lang w:val="zh-CN"/>
        </w:rPr>
        <w:fldChar w:fldCharType="end"/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0" w:name="_Toc526779489"/>
      <w:bookmarkStart w:id="1" w:name="_Toc5736544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</w:t>
      </w:r>
      <w:bookmarkEnd w:id="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概述</w:t>
      </w:r>
      <w:bookmarkEnd w:id="1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" w:name="_Toc57365441"/>
      <w:r>
        <w:rPr>
          <w:rFonts w:ascii="微软雅黑" w:hAnsi="微软雅黑" w:eastAsia="微软雅黑"/>
          <w:b/>
          <w:sz w:val="28"/>
          <w:szCs w:val="28"/>
        </w:rPr>
        <w:t>1.1</w:t>
      </w:r>
      <w:r>
        <w:rPr>
          <w:rFonts w:hint="eastAsia" w:ascii="微软雅黑" w:hAnsi="微软雅黑" w:eastAsia="微软雅黑"/>
          <w:b/>
          <w:sz w:val="28"/>
          <w:szCs w:val="28"/>
        </w:rPr>
        <w:t>项目简介</w:t>
      </w:r>
      <w:bookmarkEnd w:id="2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（此部分针对项目进行简单介绍，字数尽量控制在五百字以内）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" w:name="_Toc57365442"/>
      <w:r>
        <w:rPr>
          <w:rFonts w:ascii="微软雅黑" w:hAnsi="微软雅黑" w:eastAsia="微软雅黑"/>
          <w:b/>
          <w:sz w:val="28"/>
          <w:szCs w:val="28"/>
        </w:rPr>
        <w:t>1.2</w:t>
      </w:r>
      <w:r>
        <w:rPr>
          <w:rFonts w:hint="eastAsia" w:ascii="微软雅黑" w:hAnsi="微软雅黑" w:eastAsia="微软雅黑"/>
          <w:b/>
          <w:sz w:val="28"/>
          <w:szCs w:val="28"/>
        </w:rPr>
        <w:t>项目背景</w:t>
      </w:r>
      <w:bookmarkEnd w:id="3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（项目的提出原因，项目的环境背景）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4" w:name="_Toc57365443"/>
      <w:r>
        <w:rPr>
          <w:rFonts w:hint="eastAsia" w:ascii="微软雅黑" w:hAnsi="微软雅黑" w:eastAsia="微软雅黑"/>
          <w:b/>
          <w:sz w:val="28"/>
          <w:szCs w:val="28"/>
        </w:rPr>
        <w:t>1</w:t>
      </w:r>
      <w:r>
        <w:rPr>
          <w:rFonts w:ascii="微软雅黑" w:hAnsi="微软雅黑" w:eastAsia="微软雅黑"/>
          <w:b/>
          <w:sz w:val="28"/>
          <w:szCs w:val="28"/>
        </w:rPr>
        <w:t>.3</w:t>
      </w:r>
      <w:r>
        <w:rPr>
          <w:rFonts w:hint="eastAsia" w:ascii="微软雅黑" w:hAnsi="微软雅黑" w:eastAsia="微软雅黑"/>
          <w:b/>
          <w:sz w:val="28"/>
          <w:szCs w:val="28"/>
        </w:rPr>
        <w:t>项目前景</w:t>
      </w:r>
      <w:bookmarkEnd w:id="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5" w:name="_Toc57365444"/>
      <w:bookmarkStart w:id="6" w:name="_Toc526779491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项目内容</w:t>
      </w:r>
      <w:bookmarkEnd w:id="5"/>
      <w:bookmarkEnd w:id="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7" w:name="_Toc526779492"/>
      <w:bookmarkStart w:id="8" w:name="_Toc57365445"/>
      <w:r>
        <w:rPr>
          <w:rFonts w:ascii="微软雅黑" w:hAnsi="微软雅黑" w:eastAsia="微软雅黑"/>
          <w:b/>
          <w:sz w:val="28"/>
          <w:szCs w:val="28"/>
        </w:rPr>
        <w:t>2.1</w:t>
      </w:r>
      <w:r>
        <w:rPr>
          <w:rFonts w:hint="eastAsia" w:ascii="微软雅黑" w:hAnsi="微软雅黑" w:eastAsia="微软雅黑"/>
          <w:b/>
          <w:sz w:val="28"/>
          <w:szCs w:val="28"/>
        </w:rPr>
        <w:t>项目界面</w:t>
      </w:r>
      <w:bookmarkEnd w:id="7"/>
      <w:bookmarkEnd w:id="8"/>
    </w:p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（此为项目界面描述及设计图）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9" w:name="_Toc57365446"/>
      <w:bookmarkStart w:id="10" w:name="_Toc526779493"/>
      <w:bookmarkStart w:id="11" w:name="_Hlk57364839"/>
      <w:r>
        <w:rPr>
          <w:rFonts w:ascii="微软雅黑" w:hAnsi="微软雅黑" w:eastAsia="微软雅黑"/>
          <w:b/>
          <w:sz w:val="28"/>
          <w:szCs w:val="28"/>
        </w:rPr>
        <w:t>2.2</w:t>
      </w:r>
      <w:r>
        <w:rPr>
          <w:rFonts w:hint="eastAsia" w:ascii="微软雅黑" w:hAnsi="微软雅黑" w:eastAsia="微软雅黑"/>
          <w:b/>
          <w:sz w:val="28"/>
          <w:szCs w:val="28"/>
        </w:rPr>
        <w:t>项目特色</w:t>
      </w:r>
      <w:bookmarkEnd w:id="9"/>
      <w:bookmarkEnd w:id="10"/>
    </w:p>
    <w:bookmarkEnd w:id="11"/>
    <w:p>
      <w:pPr>
        <w:rPr>
          <w:rFonts w:hint="eastAsia" w:cs="宋体"/>
          <w:i w:val="0"/>
          <w:iCs/>
          <w:color w:val="FF0000"/>
          <w:sz w:val="28"/>
          <w:szCs w:val="28"/>
        </w:rPr>
      </w:pPr>
      <w:r>
        <w:rPr>
          <w:rFonts w:hint="eastAsia" w:cs="宋体"/>
          <w:i w:val="0"/>
          <w:iCs/>
          <w:color w:val="FF0000"/>
          <w:sz w:val="28"/>
          <w:szCs w:val="28"/>
        </w:rPr>
        <w:t>（项目优势分析，项目的独特与创新分析）</w:t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bCs/>
          <w:sz w:val="32"/>
          <w:szCs w:val="32"/>
        </w:rPr>
      </w:pPr>
      <w:bookmarkStart w:id="12" w:name="_Toc57365447"/>
      <w:r>
        <w:rPr>
          <w:rFonts w:hint="eastAsia" w:ascii="微软雅黑" w:hAnsi="微软雅黑" w:eastAsia="微软雅黑"/>
          <w:b/>
          <w:bCs/>
          <w:sz w:val="32"/>
          <w:szCs w:val="32"/>
        </w:rPr>
        <w:t>项目可行性</w:t>
      </w:r>
      <w:bookmarkEnd w:id="12"/>
    </w:p>
    <w:p>
      <w:pPr>
        <w:keepNext/>
        <w:keepLines/>
        <w:spacing w:before="260" w:after="260" w:line="413" w:lineRule="auto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3" w:name="_Toc57365448"/>
      <w:r>
        <w:rPr>
          <w:rFonts w:ascii="微软雅黑" w:hAnsi="微软雅黑" w:eastAsia="微软雅黑"/>
          <w:b/>
          <w:sz w:val="28"/>
          <w:szCs w:val="28"/>
        </w:rPr>
        <w:t>3.1</w:t>
      </w:r>
      <w:r>
        <w:rPr>
          <w:rFonts w:hint="eastAsia" w:ascii="微软雅黑" w:hAnsi="微软雅黑" w:eastAsia="微软雅黑"/>
          <w:b/>
          <w:sz w:val="28"/>
          <w:szCs w:val="28"/>
        </w:rPr>
        <w:t>技术可行性</w:t>
      </w:r>
      <w:bookmarkEnd w:id="13"/>
    </w:p>
    <w:p>
      <w:pPr>
        <w:keepNext/>
        <w:keepLines/>
        <w:spacing w:before="260" w:after="260" w:line="413" w:lineRule="auto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4" w:name="_Toc57365449"/>
      <w:r>
        <w:rPr>
          <w:rFonts w:ascii="微软雅黑" w:hAnsi="微软雅黑" w:eastAsia="微软雅黑"/>
          <w:b/>
          <w:sz w:val="28"/>
          <w:szCs w:val="28"/>
        </w:rPr>
        <w:t>3.2</w:t>
      </w:r>
      <w:r>
        <w:rPr>
          <w:rFonts w:hint="eastAsia" w:ascii="微软雅黑" w:hAnsi="微软雅黑" w:eastAsia="微软雅黑"/>
          <w:b/>
          <w:sz w:val="28"/>
          <w:szCs w:val="28"/>
        </w:rPr>
        <w:t>经济可行性</w:t>
      </w:r>
      <w:bookmarkEnd w:id="14"/>
    </w:p>
    <w:p>
      <w:pPr>
        <w:pStyle w:val="24"/>
        <w:rPr>
          <w:rFonts w:ascii="Times New Roman" w:hAnsi="Times New Roman"/>
        </w:rPr>
      </w:pP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15" w:name="_Toc57365450"/>
      <w:bookmarkStart w:id="16" w:name="_Toc526779495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项目市场分析</w:t>
      </w:r>
      <w:bookmarkEnd w:id="15"/>
      <w:bookmarkEnd w:id="1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7" w:name="_Toc526779496"/>
      <w:bookmarkStart w:id="18" w:name="_Toc57365451"/>
      <w:r>
        <w:rPr>
          <w:rFonts w:ascii="微软雅黑" w:hAnsi="微软雅黑" w:eastAsia="微软雅黑"/>
          <w:b/>
          <w:sz w:val="28"/>
          <w:szCs w:val="28"/>
        </w:rPr>
        <w:t>4.1</w:t>
      </w:r>
      <w:bookmarkEnd w:id="17"/>
      <w:r>
        <w:rPr>
          <w:rFonts w:hint="eastAsia" w:ascii="微软雅黑" w:hAnsi="微软雅黑" w:eastAsia="微软雅黑"/>
          <w:b/>
          <w:sz w:val="28"/>
          <w:szCs w:val="28"/>
        </w:rPr>
        <w:t>市场环境分析</w:t>
      </w:r>
      <w:bookmarkEnd w:id="1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9" w:name="_Toc526779497"/>
      <w:bookmarkStart w:id="20" w:name="_Toc57365452"/>
      <w:r>
        <w:rPr>
          <w:rFonts w:ascii="微软雅黑" w:hAnsi="微软雅黑" w:eastAsia="微软雅黑"/>
          <w:b/>
          <w:sz w:val="28"/>
          <w:szCs w:val="28"/>
        </w:rPr>
        <w:t>4.2</w:t>
      </w:r>
      <w:r>
        <w:rPr>
          <w:rFonts w:hint="eastAsia" w:ascii="微软雅黑" w:hAnsi="微软雅黑" w:eastAsia="微软雅黑"/>
          <w:b/>
          <w:sz w:val="28"/>
          <w:szCs w:val="28"/>
        </w:rPr>
        <w:t>项目市场趋势</w:t>
      </w:r>
      <w:bookmarkEnd w:id="19"/>
      <w:bookmarkEnd w:id="2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1" w:name="_Toc57365453"/>
      <w:bookmarkStart w:id="22" w:name="_Toc526779498"/>
      <w:r>
        <w:rPr>
          <w:rFonts w:ascii="微软雅黑" w:hAnsi="微软雅黑" w:eastAsia="微软雅黑"/>
          <w:b/>
          <w:sz w:val="28"/>
          <w:szCs w:val="28"/>
        </w:rPr>
        <w:t>4.3</w:t>
      </w:r>
      <w:r>
        <w:rPr>
          <w:rFonts w:hint="eastAsia" w:ascii="微软雅黑" w:hAnsi="微软雅黑" w:eastAsia="微软雅黑"/>
          <w:b/>
          <w:sz w:val="28"/>
          <w:szCs w:val="28"/>
        </w:rPr>
        <w:t>目标市场</w:t>
      </w:r>
      <w:bookmarkEnd w:id="21"/>
      <w:bookmarkEnd w:id="22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3" w:name="_Toc57365454"/>
      <w:bookmarkStart w:id="24" w:name="_Toc526779499"/>
      <w:r>
        <w:rPr>
          <w:rFonts w:ascii="微软雅黑" w:hAnsi="微软雅黑" w:eastAsia="微软雅黑"/>
          <w:b/>
          <w:sz w:val="28"/>
          <w:szCs w:val="28"/>
        </w:rPr>
        <w:t>4.4</w:t>
      </w:r>
      <w:r>
        <w:rPr>
          <w:rFonts w:hint="eastAsia" w:ascii="微软雅黑" w:hAnsi="微软雅黑" w:eastAsia="微软雅黑"/>
          <w:b/>
          <w:sz w:val="28"/>
          <w:szCs w:val="28"/>
        </w:rPr>
        <w:t>市场调查及分析</w:t>
      </w:r>
      <w:bookmarkEnd w:id="23"/>
      <w:bookmarkEnd w:id="2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25" w:name="_Toc57365455"/>
      <w:bookmarkStart w:id="26" w:name="_Toc52677950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项目营销策略</w:t>
      </w:r>
      <w:bookmarkEnd w:id="25"/>
      <w:bookmarkEnd w:id="2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7" w:name="_Toc526779501"/>
      <w:bookmarkStart w:id="28" w:name="_Toc57365456"/>
      <w:r>
        <w:rPr>
          <w:rFonts w:ascii="微软雅黑" w:hAnsi="微软雅黑" w:eastAsia="微软雅黑"/>
          <w:b/>
          <w:sz w:val="28"/>
          <w:szCs w:val="28"/>
        </w:rPr>
        <w:t>5.1</w:t>
      </w:r>
      <w:r>
        <w:rPr>
          <w:rFonts w:hint="eastAsia" w:ascii="微软雅黑" w:hAnsi="微软雅黑" w:eastAsia="微软雅黑"/>
          <w:b/>
          <w:sz w:val="28"/>
          <w:szCs w:val="28"/>
        </w:rPr>
        <w:t>项目</w:t>
      </w:r>
      <w:bookmarkEnd w:id="27"/>
      <w:r>
        <w:rPr>
          <w:rFonts w:hint="eastAsia" w:ascii="微软雅黑" w:hAnsi="微软雅黑" w:eastAsia="微软雅黑"/>
          <w:b/>
          <w:sz w:val="28"/>
          <w:szCs w:val="28"/>
        </w:rPr>
        <w:t>营销目标</w:t>
      </w:r>
      <w:bookmarkEnd w:id="2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9" w:name="_Toc57365457"/>
      <w:r>
        <w:rPr>
          <w:rFonts w:ascii="微软雅黑" w:hAnsi="微软雅黑" w:eastAsia="微软雅黑"/>
          <w:b/>
          <w:sz w:val="28"/>
          <w:szCs w:val="28"/>
        </w:rPr>
        <w:t>5.2</w:t>
      </w:r>
      <w:r>
        <w:rPr>
          <w:rFonts w:hint="eastAsia" w:ascii="微软雅黑" w:hAnsi="微软雅黑" w:eastAsia="微软雅黑"/>
          <w:b/>
          <w:sz w:val="28"/>
          <w:szCs w:val="28"/>
        </w:rPr>
        <w:t>项目营销活动</w:t>
      </w:r>
      <w:bookmarkEnd w:id="29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0" w:name="_Toc57365458"/>
      <w:r>
        <w:rPr>
          <w:rFonts w:ascii="微软雅黑" w:hAnsi="微软雅黑" w:eastAsia="微软雅黑"/>
          <w:b/>
          <w:sz w:val="28"/>
          <w:szCs w:val="28"/>
        </w:rPr>
        <w:t>5.3</w:t>
      </w:r>
      <w:r>
        <w:rPr>
          <w:rFonts w:hint="eastAsia" w:ascii="微软雅黑" w:hAnsi="微软雅黑" w:eastAsia="微软雅黑"/>
          <w:b/>
          <w:sz w:val="28"/>
          <w:szCs w:val="28"/>
        </w:rPr>
        <w:t>项目发展策略</w:t>
      </w:r>
      <w:bookmarkEnd w:id="3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1" w:name="_Toc57365459"/>
      <w:r>
        <w:rPr>
          <w:rFonts w:ascii="微软雅黑" w:hAnsi="微软雅黑" w:eastAsia="微软雅黑"/>
          <w:b/>
          <w:sz w:val="28"/>
          <w:szCs w:val="28"/>
        </w:rPr>
        <w:t>5.4</w:t>
      </w:r>
      <w:r>
        <w:rPr>
          <w:rFonts w:hint="eastAsia" w:ascii="微软雅黑" w:hAnsi="微软雅黑" w:eastAsia="微软雅黑"/>
          <w:b/>
          <w:sz w:val="28"/>
          <w:szCs w:val="28"/>
        </w:rPr>
        <w:t>项目推广策略</w:t>
      </w:r>
      <w:bookmarkEnd w:id="31"/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642"/>
        <w:jc w:val="right"/>
        <w:rPr>
          <w:i/>
          <w:color w:val="FF000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1926"/>
        <w:rPr>
          <w:rFonts w:ascii="宋体" w:hAnsi="宋体" w:eastAsia="宋体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叶根友毛笔行书2.0版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F2AD9"/>
    <w:multiLevelType w:val="multilevel"/>
    <w:tmpl w:val="723F2AD9"/>
    <w:lvl w:ilvl="0" w:tentative="0">
      <w:start w:val="1"/>
      <w:numFmt w:val="japaneseCounting"/>
      <w:lvlText w:val="%1、"/>
      <w:lvlJc w:val="left"/>
      <w:pPr>
        <w:ind w:left="648" w:hanging="648"/>
      </w:pPr>
      <w:rPr>
        <w:rFonts w:hint="default" w:ascii="微软雅黑" w:hAnsi="微软雅黑" w:eastAsia="微软雅黑"/>
        <w:b/>
        <w:bCs/>
        <w:sz w:val="32"/>
        <w:szCs w:val="32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450"/>
    <w:rsid w:val="00004341"/>
    <w:rsid w:val="00005393"/>
    <w:rsid w:val="00022823"/>
    <w:rsid w:val="000319E0"/>
    <w:rsid w:val="0003394A"/>
    <w:rsid w:val="000533B8"/>
    <w:rsid w:val="0007324C"/>
    <w:rsid w:val="000733F2"/>
    <w:rsid w:val="000A19F4"/>
    <w:rsid w:val="000A5D4D"/>
    <w:rsid w:val="000B61BA"/>
    <w:rsid w:val="000E197E"/>
    <w:rsid w:val="000F2123"/>
    <w:rsid w:val="000F2798"/>
    <w:rsid w:val="0010042C"/>
    <w:rsid w:val="001022A8"/>
    <w:rsid w:val="00112EAC"/>
    <w:rsid w:val="00133C96"/>
    <w:rsid w:val="0013667C"/>
    <w:rsid w:val="00180A68"/>
    <w:rsid w:val="00194FB7"/>
    <w:rsid w:val="001A793F"/>
    <w:rsid w:val="001C3EE8"/>
    <w:rsid w:val="001D4DF5"/>
    <w:rsid w:val="00226D54"/>
    <w:rsid w:val="00275E94"/>
    <w:rsid w:val="002802A0"/>
    <w:rsid w:val="002876A4"/>
    <w:rsid w:val="00291E94"/>
    <w:rsid w:val="002B6453"/>
    <w:rsid w:val="002C48DD"/>
    <w:rsid w:val="002C60AA"/>
    <w:rsid w:val="002E6FE2"/>
    <w:rsid w:val="003664E3"/>
    <w:rsid w:val="00396217"/>
    <w:rsid w:val="003A056D"/>
    <w:rsid w:val="003E1D1D"/>
    <w:rsid w:val="00405BE6"/>
    <w:rsid w:val="004062E3"/>
    <w:rsid w:val="00424D15"/>
    <w:rsid w:val="00431652"/>
    <w:rsid w:val="0044273C"/>
    <w:rsid w:val="0045119F"/>
    <w:rsid w:val="00456506"/>
    <w:rsid w:val="00456CC8"/>
    <w:rsid w:val="004C40BA"/>
    <w:rsid w:val="004F52F6"/>
    <w:rsid w:val="00505E6F"/>
    <w:rsid w:val="0052122F"/>
    <w:rsid w:val="0052362B"/>
    <w:rsid w:val="00531537"/>
    <w:rsid w:val="005325FC"/>
    <w:rsid w:val="005431B2"/>
    <w:rsid w:val="005445EA"/>
    <w:rsid w:val="00544823"/>
    <w:rsid w:val="00552C1D"/>
    <w:rsid w:val="0057111F"/>
    <w:rsid w:val="00590E77"/>
    <w:rsid w:val="005E16EB"/>
    <w:rsid w:val="005F1685"/>
    <w:rsid w:val="00641F8E"/>
    <w:rsid w:val="00644B82"/>
    <w:rsid w:val="00650E34"/>
    <w:rsid w:val="00673CFB"/>
    <w:rsid w:val="006B00FB"/>
    <w:rsid w:val="006C3ADD"/>
    <w:rsid w:val="006C4F31"/>
    <w:rsid w:val="00767E63"/>
    <w:rsid w:val="007E2DF0"/>
    <w:rsid w:val="0082026C"/>
    <w:rsid w:val="00825092"/>
    <w:rsid w:val="00846F4A"/>
    <w:rsid w:val="00860958"/>
    <w:rsid w:val="008708B2"/>
    <w:rsid w:val="008A1D33"/>
    <w:rsid w:val="0091373E"/>
    <w:rsid w:val="009512F1"/>
    <w:rsid w:val="009702F6"/>
    <w:rsid w:val="009D70F5"/>
    <w:rsid w:val="009E6BAF"/>
    <w:rsid w:val="009F1AC0"/>
    <w:rsid w:val="00A04E59"/>
    <w:rsid w:val="00A13E7B"/>
    <w:rsid w:val="00A276E5"/>
    <w:rsid w:val="00A420CD"/>
    <w:rsid w:val="00A450DE"/>
    <w:rsid w:val="00A4726F"/>
    <w:rsid w:val="00A5314A"/>
    <w:rsid w:val="00A54A8C"/>
    <w:rsid w:val="00A6652F"/>
    <w:rsid w:val="00A743EF"/>
    <w:rsid w:val="00A90C98"/>
    <w:rsid w:val="00AB7411"/>
    <w:rsid w:val="00AD5805"/>
    <w:rsid w:val="00AE6351"/>
    <w:rsid w:val="00B00526"/>
    <w:rsid w:val="00B01F96"/>
    <w:rsid w:val="00B04432"/>
    <w:rsid w:val="00B50260"/>
    <w:rsid w:val="00B75022"/>
    <w:rsid w:val="00BB2974"/>
    <w:rsid w:val="00BB368A"/>
    <w:rsid w:val="00BF2242"/>
    <w:rsid w:val="00C4724F"/>
    <w:rsid w:val="00C7158D"/>
    <w:rsid w:val="00CB3878"/>
    <w:rsid w:val="00CD453F"/>
    <w:rsid w:val="00CE3D76"/>
    <w:rsid w:val="00CF08CB"/>
    <w:rsid w:val="00D07B25"/>
    <w:rsid w:val="00D12A53"/>
    <w:rsid w:val="00D339B4"/>
    <w:rsid w:val="00DF7033"/>
    <w:rsid w:val="00E070DD"/>
    <w:rsid w:val="00E128BF"/>
    <w:rsid w:val="00E20B55"/>
    <w:rsid w:val="00E307ED"/>
    <w:rsid w:val="00EA1000"/>
    <w:rsid w:val="00EE260E"/>
    <w:rsid w:val="00F01DB5"/>
    <w:rsid w:val="00F5276A"/>
    <w:rsid w:val="00F726CA"/>
    <w:rsid w:val="00F8157B"/>
    <w:rsid w:val="00F86FE1"/>
    <w:rsid w:val="00FA5330"/>
    <w:rsid w:val="00FC3104"/>
    <w:rsid w:val="00FC3450"/>
    <w:rsid w:val="00FC38CB"/>
    <w:rsid w:val="00FC5528"/>
    <w:rsid w:val="00FE0351"/>
    <w:rsid w:val="01CC494A"/>
    <w:rsid w:val="03886416"/>
    <w:rsid w:val="03B43798"/>
    <w:rsid w:val="04DA0CB4"/>
    <w:rsid w:val="0BB324C7"/>
    <w:rsid w:val="0D030646"/>
    <w:rsid w:val="0FE27511"/>
    <w:rsid w:val="0FE718DA"/>
    <w:rsid w:val="106B5FD6"/>
    <w:rsid w:val="11CE2FC0"/>
    <w:rsid w:val="17C163C6"/>
    <w:rsid w:val="1BED014D"/>
    <w:rsid w:val="1D090D52"/>
    <w:rsid w:val="1FE959C0"/>
    <w:rsid w:val="20536956"/>
    <w:rsid w:val="235403C5"/>
    <w:rsid w:val="24816B7E"/>
    <w:rsid w:val="291851D9"/>
    <w:rsid w:val="29733A5E"/>
    <w:rsid w:val="2C2E2901"/>
    <w:rsid w:val="2DA313B5"/>
    <w:rsid w:val="2E2A64BC"/>
    <w:rsid w:val="30016D4A"/>
    <w:rsid w:val="334646E4"/>
    <w:rsid w:val="33FD17AD"/>
    <w:rsid w:val="357F68B0"/>
    <w:rsid w:val="35F30B8E"/>
    <w:rsid w:val="36585B94"/>
    <w:rsid w:val="3715624A"/>
    <w:rsid w:val="37C91372"/>
    <w:rsid w:val="3A1120D2"/>
    <w:rsid w:val="3CF21D03"/>
    <w:rsid w:val="3D2101FB"/>
    <w:rsid w:val="3F5940F0"/>
    <w:rsid w:val="42E62522"/>
    <w:rsid w:val="44DA14EF"/>
    <w:rsid w:val="47090712"/>
    <w:rsid w:val="477F158A"/>
    <w:rsid w:val="47B77A2B"/>
    <w:rsid w:val="496A198B"/>
    <w:rsid w:val="4B963F1C"/>
    <w:rsid w:val="4DED72EF"/>
    <w:rsid w:val="4E621FB7"/>
    <w:rsid w:val="4EC07186"/>
    <w:rsid w:val="511F1626"/>
    <w:rsid w:val="54E661C4"/>
    <w:rsid w:val="55E42824"/>
    <w:rsid w:val="57E4090C"/>
    <w:rsid w:val="5A404EB0"/>
    <w:rsid w:val="5AE30037"/>
    <w:rsid w:val="5B9B4907"/>
    <w:rsid w:val="5F335B9B"/>
    <w:rsid w:val="60C746E2"/>
    <w:rsid w:val="633211FE"/>
    <w:rsid w:val="64045C6B"/>
    <w:rsid w:val="66073635"/>
    <w:rsid w:val="67AE6897"/>
    <w:rsid w:val="68CE1413"/>
    <w:rsid w:val="6C763C61"/>
    <w:rsid w:val="708010A7"/>
    <w:rsid w:val="70A63B5D"/>
    <w:rsid w:val="733434F8"/>
    <w:rsid w:val="74764226"/>
    <w:rsid w:val="765316B1"/>
    <w:rsid w:val="78530204"/>
    <w:rsid w:val="7CE14130"/>
    <w:rsid w:val="7E3D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qFormat/>
    <w:uiPriority w:val="99"/>
    <w:pPr>
      <w:jc w:val="left"/>
    </w:pPr>
  </w:style>
  <w:style w:type="paragraph" w:styleId="3">
    <w:name w:val="Date"/>
    <w:basedOn w:val="1"/>
    <w:next w:val="1"/>
    <w:link w:val="20"/>
    <w:qFormat/>
    <w:uiPriority w:val="99"/>
    <w:pPr>
      <w:ind w:left="100" w:leftChars="2500"/>
    </w:pPr>
  </w:style>
  <w:style w:type="paragraph" w:styleId="4">
    <w:name w:val="Balloon Text"/>
    <w:basedOn w:val="1"/>
    <w:link w:val="21"/>
    <w:qFormat/>
    <w:uiPriority w:val="99"/>
    <w:rPr>
      <w:sz w:val="18"/>
      <w:szCs w:val="18"/>
    </w:rPr>
  </w:style>
  <w:style w:type="paragraph" w:styleId="5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rPr>
      <w:rFonts w:ascii="Times New Roman" w:hAnsi="Times New Roman" w:eastAsia="宋体" w:cs="Calibri"/>
      <w:szCs w:val="21"/>
    </w:rPr>
  </w:style>
  <w:style w:type="paragraph" w:styleId="8">
    <w:name w:val="toc 2"/>
    <w:basedOn w:val="1"/>
    <w:next w:val="1"/>
    <w:qFormat/>
    <w:uiPriority w:val="39"/>
    <w:pPr>
      <w:ind w:left="420" w:leftChars="200"/>
    </w:pPr>
    <w:rPr>
      <w:rFonts w:ascii="Times New Roman" w:hAnsi="Times New Roman" w:eastAsia="宋体" w:cs="Calibri"/>
      <w:szCs w:val="21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10">
    <w:name w:val="Title"/>
    <w:basedOn w:val="1"/>
    <w:next w:val="1"/>
    <w:link w:val="18"/>
    <w:qFormat/>
    <w:uiPriority w:val="10"/>
    <w:pPr>
      <w:spacing w:before="240" w:after="60" w:line="240" w:lineRule="atLeast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11">
    <w:name w:val="annotation subject"/>
    <w:basedOn w:val="2"/>
    <w:next w:val="2"/>
    <w:link w:val="23"/>
    <w:qFormat/>
    <w:uiPriority w:val="99"/>
    <w:rPr>
      <w:b/>
      <w:bCs/>
    </w:rPr>
  </w:style>
  <w:style w:type="character" w:styleId="14">
    <w:name w:val="Hyperlink"/>
    <w:basedOn w:val="13"/>
    <w:qFormat/>
    <w:uiPriority w:val="99"/>
    <w:rPr>
      <w:color w:val="0000FF"/>
      <w:u w:val="single"/>
    </w:rPr>
  </w:style>
  <w:style w:type="character" w:styleId="15">
    <w:name w:val="annotation reference"/>
    <w:basedOn w:val="13"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6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5"/>
    <w:qFormat/>
    <w:uiPriority w:val="99"/>
    <w:rPr>
      <w:sz w:val="18"/>
      <w:szCs w:val="18"/>
    </w:rPr>
  </w:style>
  <w:style w:type="character" w:customStyle="1" w:styleId="18">
    <w:name w:val="标题 字符"/>
    <w:basedOn w:val="13"/>
    <w:link w:val="10"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日期 字符"/>
    <w:basedOn w:val="13"/>
    <w:link w:val="3"/>
    <w:qFormat/>
    <w:uiPriority w:val="99"/>
  </w:style>
  <w:style w:type="character" w:customStyle="1" w:styleId="21">
    <w:name w:val="批注框文本 字符"/>
    <w:basedOn w:val="13"/>
    <w:link w:val="4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2">
    <w:name w:val="批注文字 字符"/>
    <w:basedOn w:val="13"/>
    <w:link w:val="2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3">
    <w:name w:val="批注主题 字符"/>
    <w:basedOn w:val="22"/>
    <w:link w:val="11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  <w:style w:type="paragraph" w:customStyle="1" w:styleId="24">
    <w:name w:val="列表段落1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675D85-E18D-4B38-91C9-67C018B18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270</Words>
  <Characters>1540</Characters>
  <Lines>12</Lines>
  <Paragraphs>3</Paragraphs>
  <TotalTime>0</TotalTime>
  <ScaleCrop>false</ScaleCrop>
  <LinksUpToDate>false</LinksUpToDate>
  <CharactersWithSpaces>1807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2020-10-22T04:56:00Z</dcterms:created>
  <dc:creator>Administrator</dc:creator>
  <cp:lastModifiedBy>-喜欢吹泡泡哒孩子°</cp:lastModifiedBy>
  <cp:lastPrinted>2018-10-10T16:44:00Z</cp:lastPrinted>
  <dcterms:modified xsi:type="dcterms:W3CDTF">2021-10-26T16:34:07Z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