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214"/>
        <w:gridCol w:w="1428"/>
        <w:gridCol w:w="1248"/>
        <w:gridCol w:w="1236"/>
        <w:gridCol w:w="1308"/>
        <w:gridCol w:w="1276"/>
        <w:gridCol w:w="1268"/>
        <w:gridCol w:w="1226"/>
      </w:tblGrid>
      <w:tr w14:paraId="56375C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624" w:hRule="atLeast"/>
          <w:jc w:val="center"/>
        </w:trPr>
        <w:tc>
          <w:tcPr>
            <w:tcW w:w="10204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vAlign w:val="center"/>
          </w:tcPr>
          <w:p w14:paraId="37C55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61" w:beforeLines="100" w:after="361" w:afterLines="100"/>
              <w:jc w:val="center"/>
              <w:textAlignment w:val="auto"/>
              <w:rPr>
                <w:rFonts w:hint="eastAsia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14:textFill>
                  <w14:solidFill>
                    <w14:schemeClr w14:val="tx1"/>
                  </w14:solidFill>
                </w14:textFill>
              </w:rPr>
              <w:t>安徽信息工程学院课程考核分析表</w:t>
            </w: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考试类课程</w:t>
            </w: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06660D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90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E670C0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学年学期</w:t>
            </w:r>
          </w:p>
        </w:tc>
        <w:tc>
          <w:tcPr>
            <w:tcW w:w="26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265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eastAsia="宋体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系统自动读取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C6D266E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课程名称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C52AF1">
            <w:pPr>
              <w:jc w:val="center"/>
            </w:pPr>
            <w:r>
              <w:rPr>
                <w:rFonts w:hint="eastAsia"/>
                <w:color w:val="FF0000"/>
                <w:lang w:val="en-US" w:eastAsia="zh-CN"/>
              </w:rPr>
              <w:t>系统自动读取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40A489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课程编号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ED2A5E9">
            <w:pPr>
              <w:jc w:val="center"/>
            </w:pPr>
            <w:r>
              <w:rPr>
                <w:rFonts w:hint="eastAsia"/>
                <w:color w:val="FF0000"/>
                <w:lang w:val="en-US" w:eastAsia="zh-CN"/>
              </w:rPr>
              <w:t>系统自动读取</w:t>
            </w:r>
          </w:p>
        </w:tc>
      </w:tr>
      <w:tr w14:paraId="3D6C35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82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852EAF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教师姓名</w:t>
            </w:r>
          </w:p>
        </w:tc>
        <w:tc>
          <w:tcPr>
            <w:tcW w:w="26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9C42FE4">
            <w:pPr>
              <w:spacing w:before="0" w:after="0"/>
              <w:jc w:val="center"/>
              <w:rPr>
                <w:rFonts w:hint="default" w:eastAsia="宋体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系统自动读取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CA487A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课程性质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ABE36D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必修（　）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9F38B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选修（　）</w:t>
            </w:r>
          </w:p>
        </w:tc>
      </w:tr>
      <w:tr w14:paraId="417EF2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588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A60AC1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考试形式</w:t>
            </w:r>
          </w:p>
          <w:p w14:paraId="285C0274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（打√）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CB109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开卷（　）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A86DD3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闭卷（　）</w:t>
            </w:r>
          </w:p>
        </w:tc>
        <w:tc>
          <w:tcPr>
            <w:tcW w:w="2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2C0E68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教考分离（打√）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FB8BF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是（　）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4D77D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否（　）</w:t>
            </w:r>
          </w:p>
        </w:tc>
      </w:tr>
      <w:tr w14:paraId="48144C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82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77493F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学生班级</w:t>
            </w:r>
          </w:p>
        </w:tc>
        <w:tc>
          <w:tcPr>
            <w:tcW w:w="89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391D39F">
            <w:r>
              <w:rPr>
                <w:rFonts w:hint="eastAsia"/>
                <w:color w:val="FF0000"/>
                <w:lang w:val="en-US" w:eastAsia="zh-CN"/>
              </w:rPr>
              <w:t>系统自动读取</w:t>
            </w:r>
          </w:p>
        </w:tc>
      </w:tr>
      <w:tr w14:paraId="4866F1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662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C11FCE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选课人数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E76EF1">
            <w:pPr>
              <w:jc w:val="center"/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系统自动读取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AE4954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应考试人数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2AC106">
            <w:pPr>
              <w:jc w:val="center"/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系统自动读取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EC15D3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缺考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3AAB0F">
            <w:pPr>
              <w:jc w:val="center"/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系统自动读取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09D8A4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缓考</w:t>
            </w:r>
          </w:p>
        </w:tc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0053D">
            <w:pPr>
              <w:jc w:val="center"/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系统自动读取</w:t>
            </w:r>
          </w:p>
        </w:tc>
      </w:tr>
      <w:tr w14:paraId="3FEC10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759E1F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成绩</w:t>
            </w:r>
          </w:p>
          <w:p w14:paraId="5A53C1F0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统计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59E75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分数段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058DA2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&lt;50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A3DAFC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50-59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9BE2C3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60-79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867648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80-89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F4F2C1A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90-100</w:t>
            </w:r>
          </w:p>
        </w:tc>
      </w:tr>
      <w:tr w14:paraId="73C85A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039BC7"/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7DE72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人数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F8883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16C1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5B7FD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708E8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A82CE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</w:tr>
      <w:tr w14:paraId="252C6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53ABE92"/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15CE1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比例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87C81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34E65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D0FFA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A9E1A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49736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系统自动计算</w:t>
            </w:r>
          </w:p>
        </w:tc>
      </w:tr>
      <w:tr w14:paraId="18279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2C9AB87"/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8E946E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平均分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FFB79A">
            <w:pPr>
              <w:jc w:val="center"/>
            </w:pPr>
            <w:r>
              <w:rPr>
                <w:rFonts w:hint="eastAsia"/>
                <w:color w:val="FF0000"/>
                <w:lang w:val="en-US" w:eastAsia="zh-CN"/>
              </w:rPr>
              <w:t>系</w:t>
            </w: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统自动计算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470270B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标准差</w:t>
            </w:r>
          </w:p>
        </w:tc>
        <w:tc>
          <w:tcPr>
            <w:tcW w:w="50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B71593">
            <w:pPr>
              <w:jc w:val="center"/>
            </w:pPr>
            <w:r>
              <w:rPr>
                <w:rFonts w:hint="eastAsia"/>
                <w:color w:val="FF0000"/>
                <w:lang w:val="en-US" w:eastAsia="zh-CN"/>
              </w:rPr>
              <w:t>系统自动计算</w:t>
            </w:r>
          </w:p>
        </w:tc>
      </w:tr>
      <w:tr w14:paraId="58A64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82" w:hRule="atLeast"/>
          <w:jc w:val="center"/>
        </w:trPr>
        <w:tc>
          <w:tcPr>
            <w:tcW w:w="26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E43982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阅卷形式（打√）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D7B1BE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本人阅卷（　）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44AA2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同行阅卷（　）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379EA7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集体阅卷（　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01A43C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机器阅卷（　）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72D1E1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其他（　）</w:t>
            </w:r>
          </w:p>
        </w:tc>
      </w:tr>
      <w:tr w14:paraId="30DD1C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0204" w:type="dxa"/>
            <w:gridSpan w:val="8"/>
            <w:tcBorders>
              <w:top w:val="single" w:color="auto" w:sz="4" w:space="0"/>
            </w:tcBorders>
            <w:shd w:val="clear" w:color="auto" w:fill="FFFFFF" w:themeFill="background1"/>
            <w:vAlign w:val="center"/>
          </w:tcPr>
          <w:p w14:paraId="359A033E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学生成绩分布图</w:t>
            </w:r>
          </w:p>
        </w:tc>
      </w:tr>
      <w:tr w14:paraId="12AF23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2631" w:hRule="atLeast"/>
          <w:jc w:val="center"/>
        </w:trPr>
        <w:tc>
          <w:tcPr>
            <w:tcW w:w="10204" w:type="dxa"/>
            <w:gridSpan w:val="8"/>
            <w:shd w:val="clear" w:color="auto" w:fill="FFFFFF" w:themeFill="background1"/>
          </w:tcPr>
          <w:p w14:paraId="69A31F60">
            <w:pPr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系统自动生成</w:t>
            </w:r>
          </w:p>
          <w:p w14:paraId="1224432F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4F1CEF93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5E3579E0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270FF88C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05206C79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3CF890C3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7BF74D31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0FE9281A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74C496AD">
            <w:pPr>
              <w:rPr>
                <w:rFonts w:hint="eastAsia"/>
                <w:color w:val="FF0000"/>
                <w:lang w:val="en-US" w:eastAsia="zh-CN"/>
              </w:rPr>
            </w:pPr>
          </w:p>
          <w:p w14:paraId="4656B86A">
            <w:pPr>
              <w:rPr>
                <w:rFonts w:hint="eastAsia"/>
                <w:color w:val="FF0000"/>
                <w:lang w:val="en-US" w:eastAsia="zh-CN"/>
              </w:rPr>
            </w:pPr>
          </w:p>
        </w:tc>
      </w:tr>
      <w:tr w14:paraId="6892BD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485" w:hRule="atLeast"/>
          <w:jc w:val="center"/>
        </w:trPr>
        <w:tc>
          <w:tcPr>
            <w:tcW w:w="1214" w:type="dxa"/>
            <w:shd w:val="clear" w:color="auto" w:fill="FFFFFF" w:themeFill="background1"/>
            <w:vAlign w:val="center"/>
          </w:tcPr>
          <w:p w14:paraId="68D24D72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试卷作答</w:t>
            </w:r>
          </w:p>
          <w:p w14:paraId="7B381837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情况分析</w:t>
            </w:r>
            <w:r>
              <w:rPr>
                <w:rFonts w:ascii="Times New Roman" w:hAnsi="Times New Roman" w:eastAsia="宋体"/>
                <w:b w:val="0"/>
                <w:sz w:val="21"/>
              </w:rPr>
              <w:br w:type="textWrapping"/>
            </w:r>
          </w:p>
        </w:tc>
        <w:tc>
          <w:tcPr>
            <w:tcW w:w="8990" w:type="dxa"/>
            <w:gridSpan w:val="7"/>
            <w:shd w:val="clear" w:color="auto" w:fill="FFFFFF" w:themeFill="background1"/>
            <w:vAlign w:val="top"/>
          </w:tcPr>
          <w:p w14:paraId="6D908052">
            <w:pPr>
              <w:spacing w:before="0" w:after="0"/>
              <w:jc w:val="both"/>
              <w:rPr>
                <w:rFonts w:hint="default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简要分析试题结构，成绩分布，学生掌握情况及其主要原因，分析存在的问题。仅针对考试课程，考查课程此栏删除。</w:t>
            </w:r>
          </w:p>
          <w:p w14:paraId="2F543BC8">
            <w:pPr>
              <w:spacing w:before="0" w:after="0"/>
              <w:jc w:val="both"/>
              <w:rPr>
                <w:rFonts w:hint="default"/>
                <w:color w:val="FF0000"/>
                <w:lang w:val="en-US" w:eastAsia="zh-CN"/>
              </w:rPr>
            </w:pPr>
          </w:p>
          <w:p w14:paraId="2B7E638B">
            <w:pPr>
              <w:spacing w:before="0" w:after="0"/>
              <w:jc w:val="both"/>
              <w:rPr>
                <w:rFonts w:hint="default"/>
                <w:color w:val="FF0000"/>
                <w:lang w:val="en-US" w:eastAsia="zh-CN"/>
              </w:rPr>
            </w:pPr>
          </w:p>
          <w:p w14:paraId="2BD0E682">
            <w:pPr>
              <w:spacing w:before="0" w:after="0"/>
              <w:jc w:val="both"/>
              <w:rPr>
                <w:rFonts w:hint="default"/>
                <w:color w:val="FF0000"/>
                <w:lang w:val="en-US" w:eastAsia="zh-CN"/>
              </w:rPr>
            </w:pPr>
          </w:p>
          <w:p w14:paraId="496D7FD9">
            <w:pPr>
              <w:spacing w:before="0" w:after="0"/>
              <w:jc w:val="both"/>
              <w:rPr>
                <w:rFonts w:hint="default"/>
                <w:color w:val="FF0000"/>
                <w:lang w:val="en-US" w:eastAsia="zh-CN"/>
              </w:rPr>
            </w:pPr>
          </w:p>
          <w:p w14:paraId="2146C36F">
            <w:pPr>
              <w:spacing w:before="0" w:after="0"/>
              <w:jc w:val="center"/>
              <w:rPr>
                <w:rFonts w:hint="default"/>
                <w:b/>
                <w:bCs/>
                <w:i/>
                <w:iCs/>
                <w:color w:val="FF0000"/>
                <w:lang w:val="en-US" w:eastAsia="zh-CN"/>
              </w:rPr>
            </w:pPr>
          </w:p>
          <w:p w14:paraId="2ACEA7A5">
            <w:pPr>
              <w:spacing w:before="0" w:after="0"/>
              <w:jc w:val="center"/>
              <w:rPr>
                <w:rFonts w:hint="default"/>
                <w:color w:val="FF0000"/>
                <w:lang w:val="en-US" w:eastAsia="zh-CN"/>
              </w:rPr>
            </w:pPr>
            <w:r>
              <w:rPr>
                <w:rFonts w:hint="eastAsia"/>
                <w:b/>
                <w:bCs/>
                <w:i/>
                <w:iCs/>
                <w:color w:val="FF0000"/>
                <w:lang w:val="en-US" w:eastAsia="zh-CN"/>
              </w:rPr>
              <w:t>重点分析考试结果，并指出存在的问题</w:t>
            </w:r>
          </w:p>
        </w:tc>
      </w:tr>
      <w:tr w14:paraId="3D352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608" w:hRule="atLeast"/>
          <w:jc w:val="center"/>
        </w:trPr>
        <w:tc>
          <w:tcPr>
            <w:tcW w:w="1214" w:type="dxa"/>
            <w:shd w:val="clear" w:color="auto" w:fill="FFFFFF" w:themeFill="background1"/>
            <w:vAlign w:val="center"/>
          </w:tcPr>
          <w:p w14:paraId="6E4C06CE">
            <w:pPr>
              <w:spacing w:before="0" w:after="0"/>
              <w:jc w:val="center"/>
            </w:pPr>
            <w:r>
              <w:rPr>
                <w:rFonts w:hint="eastAsia" w:ascii="Times New Roman" w:hAnsi="Times New Roman" w:eastAsia="宋体"/>
                <w:b w:val="0"/>
                <w:sz w:val="21"/>
              </w:rPr>
              <w:t>课程</w:t>
            </w:r>
            <w:r>
              <w:rPr>
                <w:rFonts w:hint="eastAsia" w:ascii="Times New Roman" w:hAnsi="Times New Roman" w:eastAsia="宋体"/>
                <w:b w:val="0"/>
                <w:sz w:val="21"/>
                <w:lang w:val="en-US" w:eastAsia="zh-CN"/>
              </w:rPr>
              <w:t>考核</w:t>
            </w:r>
            <w:r>
              <w:rPr>
                <w:rFonts w:hint="eastAsia" w:ascii="Times New Roman" w:hAnsi="Times New Roman" w:eastAsia="宋体"/>
                <w:b w:val="0"/>
                <w:sz w:val="21"/>
              </w:rPr>
              <w:t>总体情况分析</w:t>
            </w:r>
          </w:p>
        </w:tc>
        <w:tc>
          <w:tcPr>
            <w:tcW w:w="8990" w:type="dxa"/>
            <w:gridSpan w:val="7"/>
            <w:shd w:val="clear" w:color="auto" w:fill="FFFFFF" w:themeFill="background1"/>
            <w:vAlign w:val="top"/>
          </w:tcPr>
          <w:p w14:paraId="206767B8">
            <w:pPr>
              <w:jc w:val="both"/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结合课程教学目标，从教学内容、教学方法、教学效果等分析课程考核总体达成情况，结合当前存在的问题分析下一步改进建议和举措。</w:t>
            </w:r>
          </w:p>
          <w:p w14:paraId="1310B6DA">
            <w:pPr>
              <w:jc w:val="both"/>
              <w:rPr>
                <w:rFonts w:hint="eastAsia"/>
                <w:color w:val="FF0000"/>
                <w:lang w:val="en-US" w:eastAsia="zh-CN"/>
              </w:rPr>
            </w:pPr>
          </w:p>
          <w:p w14:paraId="2723A420">
            <w:pPr>
              <w:jc w:val="both"/>
              <w:rPr>
                <w:rFonts w:hint="eastAsia"/>
                <w:color w:val="FF0000"/>
                <w:lang w:val="en-US" w:eastAsia="zh-CN"/>
              </w:rPr>
            </w:pPr>
          </w:p>
          <w:p w14:paraId="3A291AC7">
            <w:pPr>
              <w:jc w:val="center"/>
              <w:rPr>
                <w:rFonts w:hint="eastAsia"/>
                <w:b/>
                <w:bCs/>
                <w:i/>
                <w:iCs/>
                <w:color w:val="FF0000"/>
                <w:lang w:val="en-US" w:eastAsia="zh-CN"/>
              </w:rPr>
            </w:pPr>
          </w:p>
          <w:p w14:paraId="52465553">
            <w:pPr>
              <w:jc w:val="center"/>
              <w:rPr>
                <w:rFonts w:hint="default"/>
                <w:color w:val="FF0000"/>
                <w:lang w:val="en-US" w:eastAsia="zh-CN"/>
              </w:rPr>
            </w:pPr>
            <w:r>
              <w:rPr>
                <w:rFonts w:hint="eastAsia"/>
                <w:b/>
                <w:bCs/>
                <w:i/>
                <w:iCs/>
                <w:color w:val="FF0000"/>
                <w:lang w:val="en-US" w:eastAsia="zh-CN"/>
              </w:rPr>
              <w:t>重点分析课程教学达成情况，结合存在的问题分析改进建议和举措</w:t>
            </w:r>
          </w:p>
        </w:tc>
      </w:tr>
      <w:tr w14:paraId="7124F6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2630" w:hRule="atLeast"/>
          <w:jc w:val="center"/>
        </w:trPr>
        <w:tc>
          <w:tcPr>
            <w:tcW w:w="3890" w:type="dxa"/>
            <w:gridSpan w:val="3"/>
            <w:shd w:val="clear" w:color="auto" w:fill="FFFFFF" w:themeFill="background1"/>
            <w:vAlign w:val="center"/>
          </w:tcPr>
          <w:p w14:paraId="79083013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教研室</w:t>
            </w:r>
          </w:p>
          <w:p w14:paraId="1A64B8D0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审核意见</w:t>
            </w:r>
          </w:p>
        </w:tc>
        <w:tc>
          <w:tcPr>
            <w:tcW w:w="6314" w:type="dxa"/>
            <w:gridSpan w:val="5"/>
            <w:shd w:val="clear" w:color="auto" w:fill="FFFFFF" w:themeFill="background1"/>
          </w:tcPr>
          <w:p w14:paraId="398401A6"/>
          <w:p w14:paraId="42BA795E"/>
          <w:p w14:paraId="303E60F6"/>
          <w:p w14:paraId="3E5CD4CF">
            <w:pPr>
              <w:jc w:val="right"/>
              <w:rPr>
                <w:rFonts w:ascii="Times New Roman" w:hAnsi="Times New Roman" w:eastAsia="宋体"/>
                <w:sz w:val="20"/>
              </w:rPr>
            </w:pPr>
          </w:p>
          <w:p w14:paraId="5F66E916">
            <w:pPr>
              <w:jc w:val="right"/>
            </w:pPr>
            <w:r>
              <w:rPr>
                <w:rFonts w:ascii="Times New Roman" w:hAnsi="Times New Roman" w:eastAsia="宋体"/>
                <w:sz w:val="20"/>
              </w:rPr>
              <w:t>签字：　　　　　　　　年　　月　　日</w:t>
            </w:r>
          </w:p>
        </w:tc>
      </w:tr>
      <w:tr w14:paraId="56B98F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1630" w:hRule="atLeast"/>
          <w:jc w:val="center"/>
        </w:trPr>
        <w:tc>
          <w:tcPr>
            <w:tcW w:w="3890" w:type="dxa"/>
            <w:gridSpan w:val="3"/>
            <w:shd w:val="clear" w:color="auto" w:fill="FFFFFF" w:themeFill="background1"/>
            <w:vAlign w:val="center"/>
          </w:tcPr>
          <w:p w14:paraId="5CE67A4A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学院</w:t>
            </w:r>
          </w:p>
          <w:p w14:paraId="5E506897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审核意见</w:t>
            </w:r>
          </w:p>
        </w:tc>
        <w:tc>
          <w:tcPr>
            <w:tcW w:w="6314" w:type="dxa"/>
            <w:gridSpan w:val="5"/>
            <w:shd w:val="clear" w:color="auto" w:fill="FFFFFF" w:themeFill="background1"/>
          </w:tcPr>
          <w:p w14:paraId="2543DCA0"/>
          <w:p w14:paraId="44B9B412"/>
          <w:p w14:paraId="496F6736">
            <w:pPr>
              <w:jc w:val="right"/>
              <w:rPr>
                <w:rFonts w:ascii="Times New Roman" w:hAnsi="Times New Roman" w:eastAsia="宋体"/>
                <w:sz w:val="20"/>
              </w:rPr>
            </w:pPr>
          </w:p>
          <w:p w14:paraId="31CFDC85">
            <w:pPr>
              <w:jc w:val="right"/>
            </w:pPr>
            <w:r>
              <w:rPr>
                <w:rFonts w:ascii="Times New Roman" w:hAnsi="Times New Roman" w:eastAsia="宋体"/>
                <w:sz w:val="20"/>
              </w:rPr>
              <w:t>签字：　　　　　　　　年　　月　　日</w:t>
            </w:r>
          </w:p>
        </w:tc>
      </w:tr>
      <w:tr w14:paraId="02A3BB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40" w:hRule="atLeast"/>
          <w:jc w:val="center"/>
        </w:trPr>
        <w:tc>
          <w:tcPr>
            <w:tcW w:w="10204" w:type="dxa"/>
            <w:gridSpan w:val="8"/>
            <w:shd w:val="clear" w:color="auto" w:fill="FFFFFF" w:themeFill="background1"/>
            <w:vAlign w:val="center"/>
          </w:tcPr>
          <w:p w14:paraId="5A282FEE">
            <w:pPr>
              <w:spacing w:before="0" w:after="0"/>
              <w:jc w:val="left"/>
            </w:pPr>
            <w:r>
              <w:rPr>
                <w:rFonts w:ascii="Times New Roman" w:hAnsi="Times New Roman" w:eastAsia="宋体"/>
                <w:b w:val="0"/>
                <w:sz w:val="18"/>
              </w:rPr>
              <w:t>注：本表一式两份，一份随试卷装订，一份上交开课单位存档。</w:t>
            </w:r>
          </w:p>
        </w:tc>
      </w:tr>
    </w:tbl>
    <w:p w14:paraId="580F47BE"/>
    <w:tbl>
      <w:tblPr>
        <w:tblStyle w:val="3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214"/>
        <w:gridCol w:w="1428"/>
        <w:gridCol w:w="1248"/>
        <w:gridCol w:w="1236"/>
        <w:gridCol w:w="1308"/>
        <w:gridCol w:w="1276"/>
        <w:gridCol w:w="1268"/>
        <w:gridCol w:w="1226"/>
      </w:tblGrid>
      <w:tr w14:paraId="6C2AB6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624" w:hRule="atLeast"/>
          <w:jc w:val="center"/>
        </w:trPr>
        <w:tc>
          <w:tcPr>
            <w:tcW w:w="10204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vAlign w:val="center"/>
          </w:tcPr>
          <w:p w14:paraId="359F05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61" w:beforeLines="100" w:after="361" w:afterLines="100"/>
              <w:jc w:val="center"/>
              <w:textAlignment w:val="auto"/>
              <w:rPr>
                <w:rFonts w:hint="eastAsia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14:textFill>
                  <w14:solidFill>
                    <w14:schemeClr w14:val="tx1"/>
                  </w14:solidFill>
                </w14:textFill>
              </w:rPr>
              <w:t>安徽信息工程学院课程考核分析表</w:t>
            </w: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考查类课程</w:t>
            </w:r>
            <w:r>
              <w:rPr>
                <w:rFonts w:hint="eastAsia" w:ascii="黑体" w:hAnsi="黑体" w:eastAsia="黑体" w:cs="黑体"/>
                <w:b w:val="0"/>
                <w:bCs/>
                <w:color w:val="000000" w:themeColor="text1"/>
                <w:sz w:val="36"/>
                <w:szCs w:val="36"/>
                <w:shd w:val="clear" w:fill="FFFFFF" w:themeFill="background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39ABFD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90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76F4A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学年学期</w:t>
            </w:r>
          </w:p>
        </w:tc>
        <w:tc>
          <w:tcPr>
            <w:tcW w:w="26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EB8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eastAsia="宋体"/>
                <w:color w:val="FF0000"/>
                <w:lang w:val="en-US" w:eastAsia="zh-CN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07FE1D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课程名称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3BC4F3">
            <w:pPr>
              <w:jc w:val="center"/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CB2DEB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课程编号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0D4F4D">
            <w:pPr>
              <w:jc w:val="center"/>
            </w:pPr>
          </w:p>
        </w:tc>
      </w:tr>
      <w:tr w14:paraId="232083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82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A567B7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教师姓名</w:t>
            </w:r>
          </w:p>
        </w:tc>
        <w:tc>
          <w:tcPr>
            <w:tcW w:w="26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54441B">
            <w:pPr>
              <w:spacing w:before="0" w:after="0"/>
              <w:jc w:val="center"/>
              <w:rPr>
                <w:rFonts w:hint="default" w:eastAsia="宋体"/>
                <w:color w:val="FF0000"/>
                <w:lang w:val="en-US" w:eastAsia="zh-CN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CDAA2F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课程性质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DA6E9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必修（　）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4AF6DED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选修（　）</w:t>
            </w:r>
          </w:p>
        </w:tc>
      </w:tr>
      <w:tr w14:paraId="3F13FD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588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2FD5A1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考</w:t>
            </w:r>
            <w:r>
              <w:rPr>
                <w:rFonts w:hint="eastAsia"/>
                <w:b w:val="0"/>
                <w:sz w:val="21"/>
                <w:lang w:val="en-US" w:eastAsia="zh-CN"/>
              </w:rPr>
              <w:t>查</w:t>
            </w:r>
            <w:r>
              <w:rPr>
                <w:rFonts w:ascii="Times New Roman" w:hAnsi="Times New Roman" w:eastAsia="宋体"/>
                <w:b w:val="0"/>
                <w:sz w:val="21"/>
              </w:rPr>
              <w:t>形式</w:t>
            </w:r>
          </w:p>
        </w:tc>
        <w:tc>
          <w:tcPr>
            <w:tcW w:w="89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A1DFBE">
            <w:pPr>
              <w:spacing w:before="0" w:after="0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i/>
                <w:iCs/>
                <w:color w:val="FF0000"/>
                <w:lang w:val="en-US" w:eastAsia="zh-CN"/>
              </w:rPr>
              <w:t>对应教学大纲考核要求填写：项目报告、大作业等</w:t>
            </w:r>
          </w:p>
        </w:tc>
      </w:tr>
      <w:tr w14:paraId="4793CA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482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5323ED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学生班级</w:t>
            </w:r>
          </w:p>
        </w:tc>
        <w:tc>
          <w:tcPr>
            <w:tcW w:w="89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1E91592"/>
        </w:tc>
      </w:tr>
      <w:tr w14:paraId="06625F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662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26B5A9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选课人数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787CE6">
            <w:pPr>
              <w:jc w:val="center"/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3B934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应考试人数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BB9376">
            <w:pPr>
              <w:jc w:val="center"/>
            </w:pP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C89A67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缺考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2BD7FE">
            <w:pPr>
              <w:jc w:val="center"/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29E020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缓考</w:t>
            </w:r>
          </w:p>
        </w:tc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195525">
            <w:pPr>
              <w:jc w:val="center"/>
            </w:pPr>
          </w:p>
        </w:tc>
      </w:tr>
      <w:tr w14:paraId="35AFA6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315BC9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成绩</w:t>
            </w:r>
          </w:p>
          <w:p w14:paraId="5C89A17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统计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AED6D0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分数段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86F4A4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&lt;50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6F1635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50-59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3E7B10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60-79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0744F1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80-89</w:t>
            </w: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79F1C2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90-100</w:t>
            </w:r>
          </w:p>
        </w:tc>
      </w:tr>
      <w:tr w14:paraId="434F84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A9553B7"/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59B8E3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人数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352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C1FD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ECAA1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7849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46C656">
            <w:pPr>
              <w:jc w:val="center"/>
              <w:rPr>
                <w:sz w:val="18"/>
                <w:szCs w:val="18"/>
              </w:rPr>
            </w:pPr>
          </w:p>
        </w:tc>
      </w:tr>
      <w:tr w14:paraId="16C02F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97" w:hRule="atLeast"/>
          <w:jc w:val="center"/>
        </w:trPr>
        <w:tc>
          <w:tcPr>
            <w:tcW w:w="1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39E035D"/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DF7687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比例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C3BE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662D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F8DE0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DA40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03123A">
            <w:pPr>
              <w:jc w:val="center"/>
              <w:rPr>
                <w:sz w:val="18"/>
                <w:szCs w:val="18"/>
              </w:rPr>
            </w:pPr>
          </w:p>
        </w:tc>
      </w:tr>
      <w:tr w14:paraId="725BA5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432" w:hRule="atLeast"/>
          <w:jc w:val="center"/>
        </w:trPr>
        <w:tc>
          <w:tcPr>
            <w:tcW w:w="1214" w:type="dxa"/>
            <w:shd w:val="clear" w:color="auto" w:fill="FFFFFF" w:themeFill="background1"/>
            <w:vAlign w:val="center"/>
          </w:tcPr>
          <w:p w14:paraId="547FC3DF">
            <w:pPr>
              <w:spacing w:before="0" w:after="0"/>
              <w:jc w:val="center"/>
            </w:pPr>
            <w:r>
              <w:rPr>
                <w:rFonts w:hint="eastAsia" w:ascii="Times New Roman" w:hAnsi="Times New Roman" w:eastAsia="宋体"/>
                <w:b w:val="0"/>
                <w:sz w:val="21"/>
              </w:rPr>
              <w:t>课程</w:t>
            </w:r>
            <w:r>
              <w:rPr>
                <w:rFonts w:hint="eastAsia" w:ascii="Times New Roman" w:hAnsi="Times New Roman" w:eastAsia="宋体"/>
                <w:b w:val="0"/>
                <w:sz w:val="21"/>
                <w:lang w:val="en-US" w:eastAsia="zh-CN"/>
              </w:rPr>
              <w:t>考核</w:t>
            </w:r>
            <w:r>
              <w:rPr>
                <w:rFonts w:hint="eastAsia" w:ascii="Times New Roman" w:hAnsi="Times New Roman" w:eastAsia="宋体"/>
                <w:b w:val="0"/>
                <w:sz w:val="21"/>
              </w:rPr>
              <w:t>总体情况分析</w:t>
            </w:r>
          </w:p>
        </w:tc>
        <w:tc>
          <w:tcPr>
            <w:tcW w:w="8990" w:type="dxa"/>
            <w:gridSpan w:val="7"/>
            <w:shd w:val="clear" w:color="auto" w:fill="FFFFFF" w:themeFill="background1"/>
            <w:vAlign w:val="top"/>
          </w:tcPr>
          <w:p w14:paraId="7031DFBE">
            <w:pPr>
              <w:jc w:val="both"/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结合课程教学目标，从教学内容、教学方法、教学效果等分析课程考核总体达成情况，结合当前存在的问题分析下一步改进建议和举措。</w:t>
            </w:r>
          </w:p>
          <w:p w14:paraId="54EAD1C0">
            <w:pPr>
              <w:jc w:val="both"/>
              <w:rPr>
                <w:rFonts w:hint="eastAsia"/>
                <w:color w:val="FF0000"/>
                <w:lang w:val="en-US" w:eastAsia="zh-CN"/>
              </w:rPr>
            </w:pPr>
          </w:p>
          <w:p w14:paraId="10FE9757">
            <w:pPr>
              <w:jc w:val="center"/>
              <w:rPr>
                <w:rFonts w:hint="eastAsia"/>
                <w:b/>
                <w:bCs/>
                <w:i/>
                <w:iCs/>
                <w:color w:val="FF0000"/>
                <w:lang w:val="en-US" w:eastAsia="zh-CN"/>
              </w:rPr>
            </w:pPr>
          </w:p>
          <w:p w14:paraId="3B0B67A6">
            <w:pPr>
              <w:jc w:val="center"/>
              <w:rPr>
                <w:rFonts w:hint="default"/>
                <w:color w:val="FF0000"/>
                <w:lang w:val="en-US" w:eastAsia="zh-CN"/>
              </w:rPr>
            </w:pPr>
            <w:r>
              <w:rPr>
                <w:rFonts w:hint="eastAsia"/>
                <w:b/>
                <w:bCs/>
                <w:i/>
                <w:iCs/>
                <w:color w:val="FF0000"/>
                <w:lang w:val="en-US" w:eastAsia="zh-CN"/>
              </w:rPr>
              <w:t>重点分析课程教学达成情况，结合存在的问题分析改进建议和举措</w:t>
            </w:r>
          </w:p>
        </w:tc>
      </w:tr>
      <w:tr w14:paraId="764ADB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1561" w:hRule="atLeast"/>
          <w:jc w:val="center"/>
        </w:trPr>
        <w:tc>
          <w:tcPr>
            <w:tcW w:w="3890" w:type="dxa"/>
            <w:gridSpan w:val="3"/>
            <w:shd w:val="clear" w:color="auto" w:fill="FFFFFF" w:themeFill="background1"/>
            <w:vAlign w:val="center"/>
          </w:tcPr>
          <w:p w14:paraId="5866EA1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教研室</w:t>
            </w:r>
          </w:p>
          <w:p w14:paraId="3AF46B3B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审核意见</w:t>
            </w:r>
          </w:p>
        </w:tc>
        <w:tc>
          <w:tcPr>
            <w:tcW w:w="6314" w:type="dxa"/>
            <w:gridSpan w:val="5"/>
            <w:shd w:val="clear" w:color="auto" w:fill="FFFFFF" w:themeFill="background1"/>
          </w:tcPr>
          <w:p w14:paraId="24CE04B5">
            <w:pPr>
              <w:jc w:val="right"/>
              <w:rPr>
                <w:rFonts w:ascii="Times New Roman" w:hAnsi="Times New Roman" w:eastAsia="宋体"/>
                <w:sz w:val="20"/>
              </w:rPr>
            </w:pPr>
          </w:p>
          <w:p w14:paraId="74865F89">
            <w:pPr>
              <w:jc w:val="right"/>
              <w:rPr>
                <w:rFonts w:ascii="Times New Roman" w:hAnsi="Times New Roman" w:eastAsia="宋体"/>
                <w:sz w:val="20"/>
              </w:rPr>
            </w:pPr>
          </w:p>
          <w:p w14:paraId="739EEED8">
            <w:pPr>
              <w:jc w:val="right"/>
              <w:rPr>
                <w:rFonts w:ascii="Times New Roman" w:hAnsi="Times New Roman" w:eastAsia="宋体"/>
                <w:sz w:val="20"/>
              </w:rPr>
            </w:pPr>
          </w:p>
          <w:p w14:paraId="5EC2071F">
            <w:pPr>
              <w:jc w:val="right"/>
            </w:pPr>
            <w:r>
              <w:rPr>
                <w:rFonts w:ascii="Times New Roman" w:hAnsi="Times New Roman" w:eastAsia="宋体"/>
                <w:sz w:val="20"/>
              </w:rPr>
              <w:t>签字：　　　　　　　　年　　月　　日</w:t>
            </w:r>
          </w:p>
        </w:tc>
      </w:tr>
      <w:tr w14:paraId="5E298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1630" w:hRule="atLeast"/>
          <w:jc w:val="center"/>
        </w:trPr>
        <w:tc>
          <w:tcPr>
            <w:tcW w:w="3890" w:type="dxa"/>
            <w:gridSpan w:val="3"/>
            <w:shd w:val="clear" w:color="auto" w:fill="FFFFFF" w:themeFill="background1"/>
            <w:vAlign w:val="center"/>
          </w:tcPr>
          <w:p w14:paraId="294B7DBC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学院</w:t>
            </w:r>
          </w:p>
          <w:p w14:paraId="16163A76">
            <w:pPr>
              <w:spacing w:before="0" w:after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审核意见</w:t>
            </w:r>
          </w:p>
        </w:tc>
        <w:tc>
          <w:tcPr>
            <w:tcW w:w="6314" w:type="dxa"/>
            <w:gridSpan w:val="5"/>
            <w:shd w:val="clear" w:color="auto" w:fill="FFFFFF" w:themeFill="background1"/>
          </w:tcPr>
          <w:p w14:paraId="120780C0"/>
          <w:p w14:paraId="7AFDCEF5">
            <w:pPr>
              <w:jc w:val="right"/>
              <w:rPr>
                <w:rFonts w:ascii="Times New Roman" w:hAnsi="Times New Roman" w:eastAsia="宋体"/>
                <w:sz w:val="20"/>
              </w:rPr>
            </w:pPr>
          </w:p>
          <w:p w14:paraId="7A6248A9">
            <w:pPr>
              <w:jc w:val="right"/>
            </w:pPr>
            <w:r>
              <w:rPr>
                <w:rFonts w:ascii="Times New Roman" w:hAnsi="Times New Roman" w:eastAsia="宋体"/>
                <w:sz w:val="20"/>
              </w:rPr>
              <w:t>签字：　　　　　　　　年　　月　　日</w:t>
            </w:r>
          </w:p>
        </w:tc>
      </w:tr>
      <w:tr w14:paraId="45E61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40" w:type="dxa"/>
            <w:left w:w="80" w:type="dxa"/>
            <w:bottom w:w="40" w:type="dxa"/>
            <w:right w:w="80" w:type="dxa"/>
          </w:tblCellMar>
        </w:tblPrEx>
        <w:trPr>
          <w:trHeight w:val="340" w:hRule="atLeast"/>
          <w:jc w:val="center"/>
        </w:trPr>
        <w:tc>
          <w:tcPr>
            <w:tcW w:w="10204" w:type="dxa"/>
            <w:gridSpan w:val="8"/>
            <w:shd w:val="clear" w:color="auto" w:fill="FFFFFF" w:themeFill="background1"/>
            <w:vAlign w:val="center"/>
          </w:tcPr>
          <w:p w14:paraId="286F3479">
            <w:pPr>
              <w:spacing w:before="0" w:after="0"/>
              <w:jc w:val="left"/>
            </w:pPr>
            <w:r>
              <w:rPr>
                <w:rFonts w:ascii="Times New Roman" w:hAnsi="Times New Roman" w:eastAsia="宋体"/>
                <w:b w:val="0"/>
                <w:sz w:val="18"/>
              </w:rPr>
              <w:t>注：本表一式两份，一份随</w:t>
            </w:r>
            <w:r>
              <w:rPr>
                <w:rFonts w:hint="eastAsia"/>
                <w:b w:val="0"/>
                <w:sz w:val="18"/>
                <w:lang w:val="en-US" w:eastAsia="zh-CN"/>
              </w:rPr>
              <w:t>考核材料</w:t>
            </w:r>
            <w:r>
              <w:rPr>
                <w:rFonts w:ascii="Times New Roman" w:hAnsi="Times New Roman" w:eastAsia="宋体"/>
                <w:b w:val="0"/>
                <w:sz w:val="18"/>
              </w:rPr>
              <w:t>装订，一份上交开课单位存档。</w:t>
            </w:r>
          </w:p>
        </w:tc>
      </w:tr>
    </w:tbl>
    <w:p w14:paraId="13C4B974">
      <w:bookmarkStart w:id="0" w:name="_GoBack"/>
      <w:bookmarkEnd w:id="0"/>
    </w:p>
    <w:sectPr>
      <w:pgSz w:w="11906" w:h="16838"/>
      <w:pgMar w:top="1020" w:right="850" w:bottom="1020" w:left="85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6C74530"/>
    <w:rsid w:val="17430EB3"/>
    <w:rsid w:val="1AA94DCA"/>
    <w:rsid w:val="29A81CF0"/>
    <w:rsid w:val="300F329B"/>
    <w:rsid w:val="33B823B2"/>
    <w:rsid w:val="37C54CC2"/>
    <w:rsid w:val="383D242D"/>
    <w:rsid w:val="3B2F1052"/>
    <w:rsid w:val="41EE0F83"/>
    <w:rsid w:val="44134B6E"/>
    <w:rsid w:val="45C87FB9"/>
    <w:rsid w:val="48C77A9D"/>
    <w:rsid w:val="4CD64AED"/>
    <w:rsid w:val="57A51E84"/>
    <w:rsid w:val="5CFE4E07"/>
    <w:rsid w:val="5E6A2A34"/>
    <w:rsid w:val="62772E50"/>
    <w:rsid w:val="676A4FBB"/>
    <w:rsid w:val="6B601138"/>
    <w:rsid w:val="75780BE7"/>
    <w:rsid w:val="75CE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523</Words>
  <Characters>542</Characters>
  <Lines>0</Lines>
  <Paragraphs>0</Paragraphs>
  <TotalTime>0</TotalTime>
  <ScaleCrop>false</ScaleCrop>
  <LinksUpToDate>false</LinksUpToDate>
  <CharactersWithSpaces>577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程玉林</cp:lastModifiedBy>
  <dcterms:modified xsi:type="dcterms:W3CDTF">2026-09-07T07:02:47Z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EB45A1A7405E48A698A66C4903ADB3BA_13</vt:lpwstr>
  </property>
  <property fmtid="{D5CDD505-2E9C-101B-9397-08002B2CF9AE}" pid="4" name="KSOTemplateDocerSaveRecord">
    <vt:lpwstr>eyJoZGlkIjoiYWExMTIzM2ZiY2U4ODAxNGQ1YzM4OWY0Y2UxZTllYmQiLCJ1c2VySWQiOiI2MjY0NTAzMjIifQ==</vt:lpwstr>
  </property>
</Properties>
</file>